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BA" w:rsidRPr="00B55122" w:rsidRDefault="008849BA" w:rsidP="00797852">
      <w:pPr>
        <w:tabs>
          <w:tab w:val="left" w:pos="2160"/>
        </w:tabs>
        <w:rPr>
          <w:rFonts w:cs="Arial"/>
          <w:sz w:val="20"/>
          <w:szCs w:val="20"/>
        </w:rPr>
      </w:pPr>
      <w:bookmarkStart w:id="0" w:name="_GoBack"/>
      <w:bookmarkEnd w:id="0"/>
    </w:p>
    <w:p w:rsidR="008849BA" w:rsidRPr="00B55122" w:rsidRDefault="008849BA" w:rsidP="008849BA">
      <w:pPr>
        <w:tabs>
          <w:tab w:val="left" w:pos="2160"/>
        </w:tabs>
        <w:jc w:val="center"/>
        <w:rPr>
          <w:rFonts w:cs="Arial"/>
          <w:b/>
          <w:sz w:val="20"/>
          <w:szCs w:val="20"/>
        </w:rPr>
      </w:pPr>
      <w:r w:rsidRPr="00B55122">
        <w:rPr>
          <w:rFonts w:cs="Arial"/>
          <w:b/>
          <w:sz w:val="20"/>
          <w:szCs w:val="20"/>
        </w:rPr>
        <w:t>Contract Correspondence Transmittal (CCT)</w:t>
      </w:r>
    </w:p>
    <w:p w:rsidR="008849BA" w:rsidRPr="00B55122" w:rsidRDefault="008849BA" w:rsidP="00797852">
      <w:pPr>
        <w:tabs>
          <w:tab w:val="left" w:pos="2160"/>
        </w:tabs>
        <w:rPr>
          <w:rFonts w:cs="Arial"/>
          <w:sz w:val="20"/>
          <w:szCs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8"/>
        <w:gridCol w:w="5670"/>
      </w:tblGrid>
      <w:tr w:rsidR="00895F11" w:rsidRPr="00B55122" w:rsidTr="00895F11">
        <w:trPr>
          <w:trHeight w:val="270"/>
        </w:trPr>
        <w:tc>
          <w:tcPr>
            <w:tcW w:w="4788" w:type="dxa"/>
          </w:tcPr>
          <w:p w:rsidR="00895F11" w:rsidRPr="00B55122" w:rsidRDefault="00895F11" w:rsidP="00C50BFE">
            <w:pPr>
              <w:rPr>
                <w:rFonts w:ascii="Verdana" w:hAnsi="Verdana"/>
                <w:sz w:val="20"/>
                <w:szCs w:val="20"/>
              </w:rPr>
            </w:pPr>
            <w:r w:rsidRPr="00B55122">
              <w:rPr>
                <w:rFonts w:ascii="Verdana" w:hAnsi="Verdana"/>
                <w:b/>
                <w:sz w:val="20"/>
                <w:szCs w:val="20"/>
              </w:rPr>
              <w:t xml:space="preserve">CCT Number: </w:t>
            </w:r>
            <w:r w:rsidR="00E74068" w:rsidRPr="00B55122">
              <w:rPr>
                <w:rFonts w:ascii="Verdana" w:hAnsi="Verdana"/>
                <w:sz w:val="20"/>
                <w:szCs w:val="20"/>
              </w:rPr>
              <w:t xml:space="preserve"> 14</w:t>
            </w:r>
            <w:r w:rsidR="004A655C" w:rsidRPr="00B55122">
              <w:rPr>
                <w:rFonts w:ascii="Verdana" w:hAnsi="Verdana"/>
                <w:sz w:val="20"/>
                <w:szCs w:val="20"/>
              </w:rPr>
              <w:t>-</w:t>
            </w:r>
            <w:r w:rsidR="00BF4418" w:rsidRPr="00B55122">
              <w:rPr>
                <w:rFonts w:ascii="Verdana" w:hAnsi="Verdana"/>
                <w:sz w:val="20"/>
                <w:szCs w:val="20"/>
              </w:rPr>
              <w:t>02</w:t>
            </w:r>
          </w:p>
        </w:tc>
        <w:tc>
          <w:tcPr>
            <w:tcW w:w="5670" w:type="dxa"/>
            <w:vMerge w:val="restart"/>
          </w:tcPr>
          <w:p w:rsidR="00895F11" w:rsidRPr="00B55122" w:rsidRDefault="00895F11" w:rsidP="00C50BFE">
            <w:pPr>
              <w:rPr>
                <w:rFonts w:ascii="Verdana" w:hAnsi="Verdana"/>
                <w:b/>
                <w:sz w:val="20"/>
                <w:szCs w:val="20"/>
              </w:rPr>
            </w:pPr>
            <w:r w:rsidRPr="00B55122">
              <w:rPr>
                <w:rFonts w:ascii="Verdana" w:hAnsi="Verdana"/>
                <w:b/>
                <w:sz w:val="20"/>
                <w:szCs w:val="20"/>
              </w:rPr>
              <w:t xml:space="preserve">Assistant Director, Tina Webb:  </w:t>
            </w:r>
          </w:p>
          <w:p w:rsidR="00226C6D" w:rsidRPr="00B55122" w:rsidRDefault="00226C6D" w:rsidP="00C50BFE">
            <w:pPr>
              <w:rPr>
                <w:rFonts w:ascii="Verdana" w:hAnsi="Verdana"/>
                <w:b/>
                <w:sz w:val="20"/>
                <w:szCs w:val="20"/>
              </w:rPr>
            </w:pPr>
          </w:p>
          <w:p w:rsidR="00226C6D" w:rsidRPr="00B55122" w:rsidRDefault="00226C6D" w:rsidP="00C50BFE">
            <w:pPr>
              <w:rPr>
                <w:rFonts w:ascii="Verdana" w:hAnsi="Verdana"/>
                <w:b/>
                <w:sz w:val="20"/>
                <w:szCs w:val="20"/>
              </w:rPr>
            </w:pPr>
          </w:p>
        </w:tc>
      </w:tr>
      <w:tr w:rsidR="00895F11" w:rsidRPr="00B55122" w:rsidTr="008849BA">
        <w:trPr>
          <w:trHeight w:val="270"/>
        </w:trPr>
        <w:tc>
          <w:tcPr>
            <w:tcW w:w="4788" w:type="dxa"/>
          </w:tcPr>
          <w:p w:rsidR="00895F11" w:rsidRPr="00B55122" w:rsidRDefault="00895F11" w:rsidP="00E74068">
            <w:pPr>
              <w:rPr>
                <w:rFonts w:ascii="Verdana" w:hAnsi="Verdana"/>
                <w:b/>
                <w:sz w:val="20"/>
                <w:szCs w:val="20"/>
              </w:rPr>
            </w:pPr>
            <w:r w:rsidRPr="00B55122">
              <w:rPr>
                <w:rFonts w:ascii="Verdana" w:hAnsi="Verdana"/>
                <w:b/>
                <w:sz w:val="20"/>
                <w:szCs w:val="20"/>
              </w:rPr>
              <w:t>Date of Issue:</w:t>
            </w:r>
            <w:r w:rsidRPr="00B55122">
              <w:rPr>
                <w:rFonts w:ascii="Verdana" w:hAnsi="Verdana"/>
                <w:sz w:val="20"/>
                <w:szCs w:val="20"/>
              </w:rPr>
              <w:t xml:space="preserve">  </w:t>
            </w:r>
            <w:r w:rsidR="00243EF3">
              <w:rPr>
                <w:rFonts w:ascii="Verdana" w:hAnsi="Verdana"/>
                <w:sz w:val="20"/>
                <w:szCs w:val="20"/>
              </w:rPr>
              <w:t>May 29</w:t>
            </w:r>
            <w:r w:rsidR="00B55122" w:rsidRPr="00B55122">
              <w:rPr>
                <w:rFonts w:ascii="Verdana" w:hAnsi="Verdana"/>
                <w:sz w:val="20"/>
                <w:szCs w:val="20"/>
              </w:rPr>
              <w:t>, 2014</w:t>
            </w:r>
          </w:p>
        </w:tc>
        <w:tc>
          <w:tcPr>
            <w:tcW w:w="5670" w:type="dxa"/>
            <w:vMerge/>
          </w:tcPr>
          <w:p w:rsidR="00895F11" w:rsidRPr="00B55122" w:rsidRDefault="00895F11" w:rsidP="00C50BFE">
            <w:pPr>
              <w:rPr>
                <w:rFonts w:ascii="Verdana" w:hAnsi="Verdana"/>
                <w:b/>
                <w:sz w:val="20"/>
                <w:szCs w:val="20"/>
              </w:rPr>
            </w:pPr>
          </w:p>
        </w:tc>
      </w:tr>
      <w:tr w:rsidR="008849BA" w:rsidRPr="00B55122" w:rsidTr="008849BA">
        <w:tc>
          <w:tcPr>
            <w:tcW w:w="10458" w:type="dxa"/>
            <w:gridSpan w:val="2"/>
          </w:tcPr>
          <w:p w:rsidR="008849BA" w:rsidRPr="00B55122" w:rsidRDefault="008849BA" w:rsidP="00C50BFE">
            <w:pPr>
              <w:rPr>
                <w:rFonts w:ascii="Verdana" w:hAnsi="Verdana"/>
                <w:sz w:val="20"/>
                <w:szCs w:val="20"/>
              </w:rPr>
            </w:pPr>
            <w:r w:rsidRPr="00B55122">
              <w:rPr>
                <w:rFonts w:ascii="Verdana" w:hAnsi="Verdana"/>
                <w:b/>
                <w:sz w:val="20"/>
                <w:szCs w:val="20"/>
              </w:rPr>
              <w:t xml:space="preserve">Division/Branch:  </w:t>
            </w:r>
            <w:r w:rsidRPr="00B55122">
              <w:rPr>
                <w:rFonts w:ascii="Verdana" w:hAnsi="Verdana"/>
                <w:sz w:val="20"/>
                <w:szCs w:val="20"/>
              </w:rPr>
              <w:t>Protection and Permanency/OOHC</w:t>
            </w:r>
          </w:p>
          <w:p w:rsidR="008849BA" w:rsidRPr="00B55122" w:rsidRDefault="008849BA" w:rsidP="00C50BFE">
            <w:pPr>
              <w:rPr>
                <w:rFonts w:ascii="Verdana" w:hAnsi="Verdana"/>
                <w:sz w:val="20"/>
                <w:szCs w:val="20"/>
              </w:rPr>
            </w:pPr>
          </w:p>
        </w:tc>
      </w:tr>
      <w:tr w:rsidR="008849BA" w:rsidRPr="00B55122" w:rsidTr="008849BA">
        <w:tc>
          <w:tcPr>
            <w:tcW w:w="10458" w:type="dxa"/>
            <w:gridSpan w:val="2"/>
          </w:tcPr>
          <w:p w:rsidR="008849BA" w:rsidRPr="00B55122" w:rsidRDefault="008849BA" w:rsidP="00C50BFE">
            <w:pPr>
              <w:rPr>
                <w:rFonts w:ascii="Verdana" w:hAnsi="Verdana"/>
                <w:sz w:val="20"/>
                <w:szCs w:val="20"/>
              </w:rPr>
            </w:pPr>
            <w:r w:rsidRPr="00B55122">
              <w:rPr>
                <w:rFonts w:ascii="Verdana" w:hAnsi="Verdana"/>
                <w:b/>
                <w:sz w:val="20"/>
                <w:szCs w:val="20"/>
              </w:rPr>
              <w:t xml:space="preserve">Key Words/Phrases:  </w:t>
            </w:r>
            <w:r w:rsidR="00E74068" w:rsidRPr="00B55122">
              <w:rPr>
                <w:rFonts w:ascii="Verdana" w:hAnsi="Verdana"/>
                <w:sz w:val="20"/>
                <w:szCs w:val="20"/>
              </w:rPr>
              <w:t>PCC/PCP requirements</w:t>
            </w:r>
          </w:p>
          <w:p w:rsidR="008849BA" w:rsidRPr="00B55122" w:rsidRDefault="008849BA" w:rsidP="00C50BFE">
            <w:pPr>
              <w:rPr>
                <w:rFonts w:ascii="Verdana" w:hAnsi="Verdana"/>
                <w:b/>
                <w:sz w:val="20"/>
                <w:szCs w:val="20"/>
              </w:rPr>
            </w:pPr>
          </w:p>
        </w:tc>
      </w:tr>
      <w:tr w:rsidR="008849BA" w:rsidRPr="00B55122" w:rsidTr="008849BA">
        <w:tc>
          <w:tcPr>
            <w:tcW w:w="10458" w:type="dxa"/>
            <w:gridSpan w:val="2"/>
          </w:tcPr>
          <w:p w:rsidR="008849BA" w:rsidRPr="00B55122" w:rsidRDefault="008849BA" w:rsidP="00B55122">
            <w:pPr>
              <w:rPr>
                <w:rFonts w:ascii="Verdana" w:hAnsi="Verdana"/>
                <w:b/>
                <w:sz w:val="20"/>
                <w:szCs w:val="20"/>
              </w:rPr>
            </w:pPr>
            <w:r w:rsidRPr="00B55122">
              <w:rPr>
                <w:rFonts w:ascii="Verdana" w:hAnsi="Verdana"/>
                <w:b/>
                <w:sz w:val="20"/>
                <w:szCs w:val="20"/>
              </w:rPr>
              <w:t xml:space="preserve">Attachments/Forms: </w:t>
            </w:r>
            <w:r w:rsidR="00B55122" w:rsidRPr="00B55122">
              <w:rPr>
                <w:rFonts w:ascii="Verdana" w:hAnsi="Verdana"/>
                <w:b/>
                <w:sz w:val="20"/>
                <w:szCs w:val="20"/>
              </w:rPr>
              <w:t xml:space="preserve"> </w:t>
            </w:r>
            <w:r w:rsidR="00B55122" w:rsidRPr="00B55122">
              <w:rPr>
                <w:rFonts w:ascii="Verdana" w:hAnsi="Verdana"/>
                <w:sz w:val="20"/>
                <w:szCs w:val="20"/>
              </w:rPr>
              <w:t>ORS Training Information</w:t>
            </w:r>
          </w:p>
          <w:p w:rsidR="00B55122" w:rsidRPr="00B55122" w:rsidRDefault="00B55122" w:rsidP="00B55122">
            <w:pPr>
              <w:rPr>
                <w:rFonts w:ascii="Verdana" w:hAnsi="Verdana"/>
                <w:b/>
                <w:sz w:val="20"/>
                <w:szCs w:val="20"/>
              </w:rPr>
            </w:pPr>
          </w:p>
        </w:tc>
      </w:tr>
    </w:tbl>
    <w:p w:rsidR="008849BA" w:rsidRPr="00B55122" w:rsidRDefault="008849BA" w:rsidP="008849BA">
      <w:pPr>
        <w:tabs>
          <w:tab w:val="left" w:pos="2160"/>
        </w:tabs>
        <w:rPr>
          <w:rFonts w:ascii="Verdana" w:hAnsi="Verdana" w:cs="Arial"/>
          <w:sz w:val="20"/>
          <w:szCs w:val="20"/>
        </w:rPr>
      </w:pPr>
    </w:p>
    <w:p w:rsidR="00123203" w:rsidRPr="00B55122" w:rsidRDefault="00F31D12" w:rsidP="00797852">
      <w:pPr>
        <w:tabs>
          <w:tab w:val="left" w:pos="2160"/>
        </w:tabs>
        <w:rPr>
          <w:rFonts w:ascii="Verdana" w:hAnsi="Verdana" w:cs="Arial"/>
          <w:sz w:val="20"/>
          <w:szCs w:val="20"/>
        </w:rPr>
      </w:pPr>
      <w:r w:rsidRPr="00B55122">
        <w:rPr>
          <w:rFonts w:ascii="Verdana" w:hAnsi="Verdana" w:cs="Arial"/>
          <w:sz w:val="20"/>
          <w:szCs w:val="20"/>
        </w:rPr>
        <w:t>Please be aware that as of July 1, 2014, the following requirements will be instituted into the 2014 PCC/PCP agreement:</w:t>
      </w:r>
    </w:p>
    <w:p w:rsidR="00F31D12" w:rsidRPr="00B55122" w:rsidRDefault="00F31D12" w:rsidP="00797852">
      <w:pPr>
        <w:tabs>
          <w:tab w:val="left" w:pos="2160"/>
        </w:tabs>
        <w:rPr>
          <w:rFonts w:ascii="Verdana" w:hAnsi="Verdana" w:cs="Arial"/>
          <w:sz w:val="20"/>
          <w:szCs w:val="20"/>
        </w:rPr>
      </w:pPr>
    </w:p>
    <w:p w:rsidR="00F31D12" w:rsidRPr="00B55122" w:rsidRDefault="00F31D12" w:rsidP="00F31D12">
      <w:pPr>
        <w:pStyle w:val="ListParagraph"/>
        <w:numPr>
          <w:ilvl w:val="0"/>
          <w:numId w:val="10"/>
        </w:numPr>
        <w:tabs>
          <w:tab w:val="left" w:pos="2160"/>
        </w:tabs>
        <w:rPr>
          <w:rFonts w:ascii="Verdana" w:hAnsi="Verdana" w:cs="Arial"/>
          <w:sz w:val="20"/>
          <w:szCs w:val="20"/>
        </w:rPr>
      </w:pPr>
      <w:r w:rsidRPr="00B55122">
        <w:rPr>
          <w:rFonts w:ascii="Verdana" w:hAnsi="Verdana" w:cs="Arial"/>
          <w:sz w:val="20"/>
          <w:szCs w:val="20"/>
        </w:rPr>
        <w:t>The Agency shall adopt and enforce a written policy requiring the Agency:</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 xml:space="preserve">To demonstrate consideration for and sensitivity to the racial, cultural, ethnic, and religious background of a child in its care;  </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To use its best efforts to provide children in its care opportunities to attend religious services, activities, or events based upon the children’s religious affiliation for children wishing to participate in such activities; and to provide non-religious alternative activities or events for children not wishing to participate in religious services, activities, or events;</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 xml:space="preserve">To inform </w:t>
      </w:r>
      <w:proofErr w:type="gramStart"/>
      <w:r w:rsidRPr="00B55122">
        <w:rPr>
          <w:rFonts w:ascii="Verdana" w:hAnsi="Verdana" w:cs="Arial"/>
          <w:sz w:val="20"/>
          <w:szCs w:val="20"/>
        </w:rPr>
        <w:t>child(</w:t>
      </w:r>
      <w:proofErr w:type="spellStart"/>
      <w:proofErr w:type="gramEnd"/>
      <w:r w:rsidRPr="00B55122">
        <w:rPr>
          <w:rFonts w:ascii="Verdana" w:hAnsi="Verdana" w:cs="Arial"/>
          <w:sz w:val="20"/>
          <w:szCs w:val="20"/>
        </w:rPr>
        <w:t>ren</w:t>
      </w:r>
      <w:proofErr w:type="spellEnd"/>
      <w:r w:rsidRPr="00B55122">
        <w:rPr>
          <w:rFonts w:ascii="Verdana" w:hAnsi="Verdana" w:cs="Arial"/>
          <w:sz w:val="20"/>
          <w:szCs w:val="20"/>
        </w:rPr>
        <w:t>) that they can request religious symbols, articles, texts or materials.</w:t>
      </w:r>
    </w:p>
    <w:p w:rsidR="00F31D12" w:rsidRPr="00B55122" w:rsidRDefault="00F31D12" w:rsidP="00F31D12">
      <w:pPr>
        <w:tabs>
          <w:tab w:val="left" w:pos="2160"/>
        </w:tabs>
        <w:rPr>
          <w:rFonts w:ascii="Verdana" w:hAnsi="Verdana" w:cs="Arial"/>
          <w:sz w:val="20"/>
          <w:szCs w:val="20"/>
        </w:rPr>
      </w:pPr>
    </w:p>
    <w:p w:rsidR="00F31D12" w:rsidRPr="00B55122" w:rsidRDefault="00F31D12" w:rsidP="00F31D12">
      <w:pPr>
        <w:pStyle w:val="ListParagraph"/>
        <w:numPr>
          <w:ilvl w:val="0"/>
          <w:numId w:val="10"/>
        </w:numPr>
        <w:tabs>
          <w:tab w:val="left" w:pos="2160"/>
        </w:tabs>
        <w:rPr>
          <w:rFonts w:ascii="Verdana" w:hAnsi="Verdana" w:cs="Arial"/>
          <w:sz w:val="20"/>
          <w:szCs w:val="20"/>
        </w:rPr>
      </w:pPr>
      <w:r w:rsidRPr="00B55122">
        <w:rPr>
          <w:rFonts w:ascii="Verdana" w:hAnsi="Verdana" w:cs="Arial"/>
          <w:sz w:val="20"/>
          <w:szCs w:val="20"/>
        </w:rPr>
        <w:t>The Agency shall not:</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Discriminate in any manner against any child based on:</w:t>
      </w:r>
    </w:p>
    <w:p w:rsidR="00F31D12" w:rsidRPr="00B55122" w:rsidRDefault="00F31D12" w:rsidP="00F31D12">
      <w:pPr>
        <w:pStyle w:val="ListParagraph"/>
        <w:numPr>
          <w:ilvl w:val="2"/>
          <w:numId w:val="10"/>
        </w:numPr>
        <w:tabs>
          <w:tab w:val="left" w:pos="2160"/>
        </w:tabs>
        <w:rPr>
          <w:rFonts w:ascii="Verdana" w:hAnsi="Verdana" w:cs="Arial"/>
          <w:sz w:val="20"/>
          <w:szCs w:val="20"/>
        </w:rPr>
      </w:pPr>
      <w:r w:rsidRPr="00B55122">
        <w:rPr>
          <w:rFonts w:ascii="Verdana" w:hAnsi="Verdana" w:cs="Arial"/>
          <w:sz w:val="20"/>
          <w:szCs w:val="20"/>
        </w:rPr>
        <w:t xml:space="preserve">The child’s religious faith; </w:t>
      </w:r>
    </w:p>
    <w:p w:rsidR="00F31D12" w:rsidRPr="00B55122" w:rsidRDefault="00F31D12" w:rsidP="00F31D12">
      <w:pPr>
        <w:pStyle w:val="ListParagraph"/>
        <w:numPr>
          <w:ilvl w:val="2"/>
          <w:numId w:val="10"/>
        </w:numPr>
        <w:tabs>
          <w:tab w:val="left" w:pos="2160"/>
        </w:tabs>
        <w:rPr>
          <w:rFonts w:ascii="Verdana" w:hAnsi="Verdana" w:cs="Arial"/>
          <w:sz w:val="20"/>
          <w:szCs w:val="20"/>
        </w:rPr>
      </w:pPr>
      <w:r w:rsidRPr="00B55122">
        <w:rPr>
          <w:rFonts w:ascii="Verdana" w:hAnsi="Verdana" w:cs="Arial"/>
          <w:sz w:val="20"/>
          <w:szCs w:val="20"/>
        </w:rPr>
        <w:t xml:space="preserve">The child’s lack of religious faith; or </w:t>
      </w:r>
    </w:p>
    <w:p w:rsidR="00F31D12" w:rsidRPr="00B55122" w:rsidRDefault="00F31D12" w:rsidP="00F31D12">
      <w:pPr>
        <w:pStyle w:val="ListParagraph"/>
        <w:numPr>
          <w:ilvl w:val="2"/>
          <w:numId w:val="10"/>
        </w:numPr>
        <w:tabs>
          <w:tab w:val="left" w:pos="2160"/>
        </w:tabs>
        <w:rPr>
          <w:rFonts w:ascii="Verdana" w:hAnsi="Verdana" w:cs="Arial"/>
          <w:sz w:val="20"/>
          <w:szCs w:val="20"/>
        </w:rPr>
      </w:pPr>
      <w:r w:rsidRPr="00B55122">
        <w:rPr>
          <w:rFonts w:ascii="Verdana" w:hAnsi="Verdana" w:cs="Arial"/>
          <w:sz w:val="20"/>
          <w:szCs w:val="20"/>
        </w:rPr>
        <w:t>The child’s failure to conform to any religious tenet or practice;</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Require, coerce or pressure any child in any manner to attend religious services or instruction or to otherwise engage in or be present at any activity or programming that has religious content;</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Impose any form of punishment or benefit based on a child’s voluntary decision as to whether to participate in or attend any religious service or instruction or any other activity or programming that has religious content;</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Proselytize any child in any religious beliefs;</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Require any child to pray or to participate in any form of prayer, or to attend any form of prayer that is organized, led, or otherwise sponsored or promoted by the Agency; or</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 xml:space="preserve">Place any religious symbols or other religious articles in any child’s private room or automatically provide religious texts or materials to any child, unless requested by the </w:t>
      </w:r>
      <w:r w:rsidRPr="00B55122">
        <w:rPr>
          <w:rFonts w:ascii="Verdana" w:hAnsi="Verdana" w:cs="Arial"/>
          <w:sz w:val="20"/>
          <w:szCs w:val="20"/>
        </w:rPr>
        <w:lastRenderedPageBreak/>
        <w:t>child, and in the case of a child-placing agency, the Agency shall inform foster care homes that they shall refrain from the placement of religious symbols or other religious articles in any child’s private room or automatically providing religious texts or materials to any child, unless requested by the child.</w:t>
      </w:r>
    </w:p>
    <w:p w:rsidR="00F31D12" w:rsidRPr="00B55122" w:rsidRDefault="00F31D12" w:rsidP="00F31D12">
      <w:pPr>
        <w:tabs>
          <w:tab w:val="left" w:pos="2160"/>
        </w:tabs>
        <w:rPr>
          <w:rFonts w:ascii="Verdana" w:hAnsi="Verdana" w:cs="Arial"/>
          <w:sz w:val="20"/>
          <w:szCs w:val="20"/>
        </w:rPr>
      </w:pPr>
    </w:p>
    <w:p w:rsidR="00F31D12" w:rsidRPr="00B55122" w:rsidRDefault="00F31D12" w:rsidP="00F31D12">
      <w:pPr>
        <w:pStyle w:val="ListParagraph"/>
        <w:numPr>
          <w:ilvl w:val="0"/>
          <w:numId w:val="10"/>
        </w:numPr>
        <w:tabs>
          <w:tab w:val="left" w:pos="2160"/>
        </w:tabs>
        <w:rPr>
          <w:rFonts w:ascii="Verdana" w:hAnsi="Verdana" w:cs="Arial"/>
          <w:sz w:val="20"/>
          <w:szCs w:val="20"/>
        </w:rPr>
      </w:pPr>
      <w:r w:rsidRPr="00B55122">
        <w:rPr>
          <w:rFonts w:ascii="Verdana" w:hAnsi="Verdana" w:cs="Arial"/>
          <w:sz w:val="20"/>
          <w:szCs w:val="20"/>
        </w:rPr>
        <w:t>The Agency shall provide written training materials addressing issues of religious rights and accommodations developed by the Cabinet to each current employee and to each new employee upon hiring, and shall:</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Require each existing and new employee to sign a one-time form acknowledging that the employee received and read the training materials;</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Maintain a copy of the acknowledgment form in each employee’s personnel file; and</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Provide a copy of the acknowledgement form upon request of the Cabinet.</w:t>
      </w:r>
    </w:p>
    <w:p w:rsidR="00F31D12" w:rsidRPr="00B55122" w:rsidRDefault="00F31D12" w:rsidP="00F31D12">
      <w:pPr>
        <w:tabs>
          <w:tab w:val="left" w:pos="2160"/>
        </w:tabs>
        <w:rPr>
          <w:rFonts w:ascii="Verdana" w:hAnsi="Verdana" w:cs="Arial"/>
          <w:sz w:val="20"/>
          <w:szCs w:val="20"/>
        </w:rPr>
      </w:pPr>
    </w:p>
    <w:p w:rsidR="00F31D12" w:rsidRPr="00B55122" w:rsidRDefault="00F31D12" w:rsidP="00F31D12">
      <w:pPr>
        <w:pStyle w:val="ListParagraph"/>
        <w:numPr>
          <w:ilvl w:val="0"/>
          <w:numId w:val="10"/>
        </w:numPr>
        <w:tabs>
          <w:tab w:val="left" w:pos="2160"/>
        </w:tabs>
        <w:rPr>
          <w:rFonts w:ascii="Verdana" w:hAnsi="Verdana" w:cs="Arial"/>
          <w:sz w:val="20"/>
          <w:szCs w:val="20"/>
        </w:rPr>
      </w:pPr>
      <w:r w:rsidRPr="00B55122">
        <w:rPr>
          <w:rFonts w:ascii="Verdana" w:hAnsi="Verdana" w:cs="Arial"/>
          <w:sz w:val="20"/>
          <w:szCs w:val="20"/>
        </w:rPr>
        <w:t>The Agency shall, in the event that a child makes a request for religious symbols, articles, texts or materials, subject to considerations regarding the safety, security, finances and administration of the Agency, make reasonable and good faith efforts in a manner that is non-discriminatory with respect to children’s religious faith to:</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Contact the parent or legal guardian of the child to request approval of and provision of the requested items or materials for the child’s personal use while in placement; and</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 xml:space="preserve">Provide the child with access to the requested religious symbols, articles, texts or materials, if the parent or guardian is unavailable or does not provide the requested materials but does not object to the provision of the materials. </w:t>
      </w:r>
    </w:p>
    <w:p w:rsidR="00F31D12" w:rsidRPr="00B55122" w:rsidRDefault="00F31D12" w:rsidP="00F31D12">
      <w:pPr>
        <w:tabs>
          <w:tab w:val="left" w:pos="2160"/>
        </w:tabs>
        <w:rPr>
          <w:rFonts w:ascii="Verdana" w:hAnsi="Verdana" w:cs="Arial"/>
          <w:sz w:val="20"/>
          <w:szCs w:val="20"/>
        </w:rPr>
      </w:pPr>
    </w:p>
    <w:p w:rsidR="00F31D12" w:rsidRPr="00B55122" w:rsidRDefault="00F31D12" w:rsidP="00F31D12">
      <w:pPr>
        <w:pStyle w:val="ListParagraph"/>
        <w:numPr>
          <w:ilvl w:val="0"/>
          <w:numId w:val="10"/>
        </w:numPr>
        <w:tabs>
          <w:tab w:val="left" w:pos="2160"/>
        </w:tabs>
        <w:rPr>
          <w:rFonts w:ascii="Verdana" w:hAnsi="Verdana" w:cs="Arial"/>
          <w:sz w:val="20"/>
          <w:szCs w:val="20"/>
        </w:rPr>
      </w:pPr>
      <w:r w:rsidRPr="00B55122">
        <w:rPr>
          <w:rFonts w:ascii="Verdana" w:hAnsi="Verdana" w:cs="Arial"/>
          <w:sz w:val="20"/>
          <w:szCs w:val="20"/>
        </w:rPr>
        <w:t>With the exception of religious practices that are destructive or place a child in physical danger, a child-caring facility shall (subject to geographic and other reasonable time, transportation, and personnel limitations):</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Provide each child in its care with opportunities to practice the religious belief and faith of the child’s individual or family religious affiliation;</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Provide or facilitate the ability of each child in its care to participate in religious activities of the child’s individual or family religious affiliation without coercion;</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Provide the children in its care with the opportunity to attend different houses of worship and/or services of different religious denominations based upon the identified religious affiliation of the children; and</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 xml:space="preserve">Provide or facilitate for children not wishing to attend any offered religious service or activity, children’s ability to participate (at the same time as the religious service or religious activity) in an appropriate, non-religious alternative activity comparable in terms of general attractiveness to children.  </w:t>
      </w:r>
    </w:p>
    <w:p w:rsidR="00F31D12" w:rsidRPr="00B55122" w:rsidRDefault="00F31D12" w:rsidP="00F31D12">
      <w:pPr>
        <w:tabs>
          <w:tab w:val="left" w:pos="2160"/>
        </w:tabs>
        <w:rPr>
          <w:rFonts w:ascii="Verdana" w:hAnsi="Verdana" w:cs="Arial"/>
          <w:sz w:val="20"/>
          <w:szCs w:val="20"/>
        </w:rPr>
      </w:pPr>
    </w:p>
    <w:p w:rsidR="00F31D12" w:rsidRPr="00B55122" w:rsidRDefault="00F31D12" w:rsidP="00F31D12">
      <w:pPr>
        <w:pStyle w:val="ListParagraph"/>
        <w:numPr>
          <w:ilvl w:val="0"/>
          <w:numId w:val="10"/>
        </w:numPr>
        <w:tabs>
          <w:tab w:val="left" w:pos="2160"/>
        </w:tabs>
        <w:rPr>
          <w:rFonts w:ascii="Verdana" w:hAnsi="Verdana" w:cs="Arial"/>
          <w:sz w:val="20"/>
          <w:szCs w:val="20"/>
        </w:rPr>
      </w:pPr>
      <w:r w:rsidRPr="00B55122">
        <w:rPr>
          <w:rFonts w:ascii="Verdana" w:hAnsi="Verdana" w:cs="Arial"/>
          <w:sz w:val="20"/>
          <w:szCs w:val="20"/>
        </w:rPr>
        <w:t>A child-caring facility shall, on at least a monthly basis, in the TWIST PCC Tracking module or through other similar documentation:</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List any religious services, religious instruction, or other religious activities or events attended by each child during the month;</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List religious materials, if any, that were provided at such activities or events; and</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List any non-religious alternative activity or event, attended by each child, and describe that activity or event.</w:t>
      </w:r>
    </w:p>
    <w:p w:rsidR="00F31D12" w:rsidRPr="00B55122" w:rsidRDefault="00F31D12" w:rsidP="00F31D12">
      <w:pPr>
        <w:tabs>
          <w:tab w:val="left" w:pos="2160"/>
        </w:tabs>
        <w:rPr>
          <w:rFonts w:ascii="Verdana" w:hAnsi="Verdana" w:cs="Arial"/>
          <w:sz w:val="20"/>
          <w:szCs w:val="20"/>
        </w:rPr>
      </w:pPr>
    </w:p>
    <w:p w:rsidR="00F31D12" w:rsidRPr="00B55122" w:rsidRDefault="00F31D12" w:rsidP="00F31D12">
      <w:pPr>
        <w:pStyle w:val="ListParagraph"/>
        <w:numPr>
          <w:ilvl w:val="0"/>
          <w:numId w:val="10"/>
        </w:numPr>
        <w:tabs>
          <w:tab w:val="left" w:pos="2160"/>
        </w:tabs>
        <w:rPr>
          <w:rFonts w:ascii="Verdana" w:hAnsi="Verdana" w:cs="Arial"/>
          <w:sz w:val="20"/>
          <w:szCs w:val="20"/>
        </w:rPr>
      </w:pPr>
      <w:r w:rsidRPr="00B55122">
        <w:rPr>
          <w:rFonts w:ascii="Verdana" w:hAnsi="Verdana" w:cs="Arial"/>
          <w:sz w:val="20"/>
          <w:szCs w:val="20"/>
        </w:rPr>
        <w:t>The Agency shall, during the week of planned discharge for any child who has been placed in a child-caring facility for one month or longer:</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Provide each child with an exit survey developed by the Cabinet;</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Provide a secure location and process for the child to submit the exit survey in a manner which ensures that survey answers will be kept confidential from the child-caring facility; and</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Submit the completed exit surveys to the DCBS Central Office quarterly.</w:t>
      </w:r>
    </w:p>
    <w:p w:rsidR="00F31D12" w:rsidRPr="00B55122" w:rsidRDefault="00F31D12" w:rsidP="00F31D12">
      <w:pPr>
        <w:tabs>
          <w:tab w:val="left" w:pos="2160"/>
        </w:tabs>
        <w:rPr>
          <w:rFonts w:ascii="Verdana" w:hAnsi="Verdana" w:cs="Arial"/>
          <w:sz w:val="20"/>
          <w:szCs w:val="20"/>
        </w:rPr>
      </w:pPr>
    </w:p>
    <w:p w:rsidR="00F31D12" w:rsidRPr="00B55122" w:rsidRDefault="00F31D12" w:rsidP="00F31D12">
      <w:pPr>
        <w:pStyle w:val="ListParagraph"/>
        <w:numPr>
          <w:ilvl w:val="0"/>
          <w:numId w:val="10"/>
        </w:numPr>
        <w:tabs>
          <w:tab w:val="left" w:pos="2160"/>
        </w:tabs>
        <w:rPr>
          <w:rFonts w:ascii="Verdana" w:hAnsi="Verdana" w:cs="Arial"/>
          <w:sz w:val="20"/>
          <w:szCs w:val="20"/>
        </w:rPr>
      </w:pPr>
      <w:r w:rsidRPr="00B55122">
        <w:rPr>
          <w:rFonts w:ascii="Verdana" w:hAnsi="Verdana" w:cs="Arial"/>
          <w:sz w:val="20"/>
          <w:szCs w:val="20"/>
        </w:rPr>
        <w:t>The Agency shall post an informational poster, to be provided by the Cabinet, summarizing the terms in this PCC agreement concerning religion:</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t>For each child-caring facility, in at least one common area of each of its facilities; and</w:t>
      </w:r>
    </w:p>
    <w:p w:rsidR="00F31D12" w:rsidRPr="00B55122" w:rsidRDefault="00F31D12" w:rsidP="00F31D12">
      <w:pPr>
        <w:pStyle w:val="ListParagraph"/>
        <w:numPr>
          <w:ilvl w:val="1"/>
          <w:numId w:val="10"/>
        </w:numPr>
        <w:tabs>
          <w:tab w:val="left" w:pos="2160"/>
        </w:tabs>
        <w:rPr>
          <w:rFonts w:ascii="Verdana" w:hAnsi="Verdana" w:cs="Arial"/>
          <w:sz w:val="20"/>
          <w:szCs w:val="20"/>
        </w:rPr>
      </w:pPr>
      <w:r w:rsidRPr="00B55122">
        <w:rPr>
          <w:rFonts w:ascii="Verdana" w:hAnsi="Verdana" w:cs="Arial"/>
          <w:sz w:val="20"/>
          <w:szCs w:val="20"/>
        </w:rPr>
        <w:lastRenderedPageBreak/>
        <w:t>For each child-placing agency, in a prominent place in each licensed office.</w:t>
      </w:r>
    </w:p>
    <w:p w:rsidR="00F31D12" w:rsidRPr="00B55122" w:rsidRDefault="00F31D12" w:rsidP="00F31D12">
      <w:pPr>
        <w:tabs>
          <w:tab w:val="left" w:pos="2160"/>
        </w:tabs>
        <w:rPr>
          <w:rFonts w:ascii="Verdana" w:hAnsi="Verdana" w:cs="Arial"/>
          <w:sz w:val="20"/>
          <w:szCs w:val="20"/>
        </w:rPr>
      </w:pPr>
    </w:p>
    <w:p w:rsidR="00F31D12" w:rsidRPr="00B55122" w:rsidRDefault="009F1EF9" w:rsidP="00F31D12">
      <w:pPr>
        <w:tabs>
          <w:tab w:val="left" w:pos="2160"/>
        </w:tabs>
        <w:rPr>
          <w:rFonts w:ascii="Verdana" w:hAnsi="Verdana" w:cs="Arial"/>
          <w:sz w:val="20"/>
          <w:szCs w:val="20"/>
        </w:rPr>
      </w:pPr>
      <w:r w:rsidRPr="00B55122">
        <w:rPr>
          <w:rFonts w:ascii="Verdana" w:hAnsi="Verdana" w:cs="Arial"/>
          <w:b/>
          <w:sz w:val="20"/>
          <w:szCs w:val="20"/>
        </w:rPr>
        <w:t xml:space="preserve">Religious Affiliation Protocol for Children in OOHC Regional </w:t>
      </w:r>
      <w:r w:rsidR="00F31D12" w:rsidRPr="00B55122">
        <w:rPr>
          <w:rFonts w:ascii="Verdana" w:hAnsi="Verdana" w:cs="Arial"/>
          <w:b/>
          <w:sz w:val="20"/>
          <w:szCs w:val="20"/>
        </w:rPr>
        <w:t>Training</w:t>
      </w:r>
      <w:r w:rsidRPr="00B55122">
        <w:rPr>
          <w:rFonts w:ascii="Verdana" w:hAnsi="Verdana" w:cs="Arial"/>
          <w:b/>
          <w:sz w:val="20"/>
          <w:szCs w:val="20"/>
        </w:rPr>
        <w:t xml:space="preserve"> of Trainers</w:t>
      </w:r>
      <w:r w:rsidR="00F31D12" w:rsidRPr="00B55122">
        <w:rPr>
          <w:rFonts w:ascii="Verdana" w:hAnsi="Verdana" w:cs="Arial"/>
          <w:sz w:val="20"/>
          <w:szCs w:val="20"/>
        </w:rPr>
        <w:t xml:space="preserve"> will be made available in order to assist agency staff in implementing these new require</w:t>
      </w:r>
      <w:r w:rsidRPr="00B55122">
        <w:rPr>
          <w:rFonts w:ascii="Verdana" w:hAnsi="Verdana" w:cs="Arial"/>
          <w:sz w:val="20"/>
          <w:szCs w:val="20"/>
        </w:rPr>
        <w:t xml:space="preserve">ments.  Please refer to the list below, to learn about trainings in your area:  </w:t>
      </w:r>
    </w:p>
    <w:p w:rsidR="009F1EF9" w:rsidRPr="00B55122" w:rsidRDefault="009F1EF9" w:rsidP="00F31D12">
      <w:pPr>
        <w:tabs>
          <w:tab w:val="left" w:pos="2160"/>
        </w:tabs>
        <w:rPr>
          <w:rFonts w:ascii="Verdana" w:hAnsi="Verdana"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45"/>
      </w:tblGrid>
      <w:tr w:rsidR="009F1EF9" w:rsidRPr="00B55122" w:rsidTr="00BB4FDC">
        <w:trPr>
          <w:jc w:val="center"/>
        </w:trPr>
        <w:tc>
          <w:tcPr>
            <w:tcW w:w="2628" w:type="dxa"/>
          </w:tcPr>
          <w:p w:rsidR="009F1EF9" w:rsidRPr="00B55122" w:rsidRDefault="009F1EF9" w:rsidP="009F1EF9">
            <w:pPr>
              <w:tabs>
                <w:tab w:val="left" w:pos="2160"/>
              </w:tabs>
              <w:rPr>
                <w:rFonts w:ascii="Verdana" w:hAnsi="Verdana" w:cs="Arial"/>
                <w:b/>
                <w:sz w:val="20"/>
                <w:szCs w:val="20"/>
              </w:rPr>
            </w:pPr>
            <w:r w:rsidRPr="00B55122">
              <w:rPr>
                <w:rFonts w:ascii="Verdana" w:hAnsi="Verdana" w:cs="Arial"/>
                <w:b/>
                <w:sz w:val="20"/>
                <w:szCs w:val="20"/>
              </w:rPr>
              <w:t>Training Location</w:t>
            </w:r>
          </w:p>
        </w:tc>
        <w:tc>
          <w:tcPr>
            <w:tcW w:w="2645" w:type="dxa"/>
          </w:tcPr>
          <w:p w:rsidR="009F1EF9" w:rsidRPr="00B55122" w:rsidRDefault="009F1EF9" w:rsidP="009F1EF9">
            <w:pPr>
              <w:tabs>
                <w:tab w:val="left" w:pos="2160"/>
              </w:tabs>
              <w:rPr>
                <w:rFonts w:ascii="Verdana" w:hAnsi="Verdana" w:cs="Arial"/>
                <w:b/>
                <w:sz w:val="20"/>
                <w:szCs w:val="20"/>
              </w:rPr>
            </w:pPr>
            <w:r w:rsidRPr="00B55122">
              <w:rPr>
                <w:rFonts w:ascii="Verdana" w:hAnsi="Verdana" w:cs="Arial"/>
                <w:b/>
                <w:sz w:val="20"/>
                <w:szCs w:val="20"/>
              </w:rPr>
              <w:t>Date</w:t>
            </w:r>
          </w:p>
        </w:tc>
      </w:tr>
      <w:tr w:rsidR="009F1EF9" w:rsidRPr="00B55122" w:rsidTr="00BB4FDC">
        <w:trPr>
          <w:jc w:val="center"/>
        </w:trPr>
        <w:tc>
          <w:tcPr>
            <w:tcW w:w="2628" w:type="dxa"/>
          </w:tcPr>
          <w:p w:rsidR="009F1EF9" w:rsidRPr="00B55122" w:rsidRDefault="009F1EF9" w:rsidP="00F31D12">
            <w:pPr>
              <w:tabs>
                <w:tab w:val="left" w:pos="2160"/>
              </w:tabs>
              <w:rPr>
                <w:rFonts w:ascii="Verdana" w:hAnsi="Verdana" w:cs="Arial"/>
                <w:sz w:val="20"/>
                <w:szCs w:val="20"/>
              </w:rPr>
            </w:pPr>
          </w:p>
          <w:p w:rsidR="009F1EF9" w:rsidRPr="00B55122" w:rsidRDefault="009F1EF9" w:rsidP="00F31D12">
            <w:pPr>
              <w:tabs>
                <w:tab w:val="left" w:pos="2160"/>
              </w:tabs>
              <w:rPr>
                <w:rFonts w:ascii="Verdana" w:hAnsi="Verdana" w:cs="Arial"/>
                <w:sz w:val="20"/>
                <w:szCs w:val="20"/>
              </w:rPr>
            </w:pPr>
            <w:r w:rsidRPr="00B55122">
              <w:rPr>
                <w:rFonts w:ascii="Verdana" w:hAnsi="Verdana" w:cs="Arial"/>
                <w:sz w:val="20"/>
                <w:szCs w:val="20"/>
              </w:rPr>
              <w:t>Paducah</w:t>
            </w:r>
          </w:p>
          <w:p w:rsidR="009F1EF9" w:rsidRPr="00B55122" w:rsidRDefault="009F1EF9" w:rsidP="00F31D12">
            <w:pPr>
              <w:tabs>
                <w:tab w:val="left" w:pos="2160"/>
              </w:tabs>
              <w:rPr>
                <w:rFonts w:ascii="Verdana" w:hAnsi="Verdana" w:cs="Arial"/>
                <w:sz w:val="20"/>
                <w:szCs w:val="20"/>
              </w:rPr>
            </w:pPr>
          </w:p>
        </w:tc>
        <w:tc>
          <w:tcPr>
            <w:tcW w:w="2645" w:type="dxa"/>
          </w:tcPr>
          <w:p w:rsidR="009F1EF9" w:rsidRPr="00B55122" w:rsidRDefault="009F1EF9" w:rsidP="00F31D12">
            <w:pPr>
              <w:tabs>
                <w:tab w:val="left" w:pos="2160"/>
              </w:tabs>
              <w:rPr>
                <w:rFonts w:ascii="Verdana" w:hAnsi="Verdana" w:cs="Arial"/>
                <w:sz w:val="20"/>
                <w:szCs w:val="20"/>
              </w:rPr>
            </w:pPr>
          </w:p>
          <w:p w:rsidR="009F1EF9" w:rsidRPr="00B55122" w:rsidRDefault="009F1EF9" w:rsidP="00F31D12">
            <w:pPr>
              <w:tabs>
                <w:tab w:val="left" w:pos="2160"/>
              </w:tabs>
              <w:rPr>
                <w:rFonts w:ascii="Verdana" w:hAnsi="Verdana" w:cs="Arial"/>
                <w:sz w:val="20"/>
                <w:szCs w:val="20"/>
              </w:rPr>
            </w:pPr>
            <w:r w:rsidRPr="00B55122">
              <w:rPr>
                <w:rFonts w:ascii="Verdana" w:hAnsi="Verdana" w:cs="Arial"/>
                <w:sz w:val="20"/>
                <w:szCs w:val="20"/>
              </w:rPr>
              <w:t>July 9</w:t>
            </w:r>
            <w:r w:rsidR="00BF4418" w:rsidRPr="00B55122">
              <w:rPr>
                <w:rFonts w:ascii="Verdana" w:hAnsi="Verdana" w:cs="Arial"/>
                <w:sz w:val="20"/>
                <w:szCs w:val="20"/>
              </w:rPr>
              <w:t xml:space="preserve"> </w:t>
            </w:r>
            <w:r w:rsidR="00BB4FDC" w:rsidRPr="00B55122">
              <w:rPr>
                <w:rFonts w:ascii="Verdana" w:hAnsi="Verdana" w:cs="Arial"/>
                <w:sz w:val="20"/>
                <w:szCs w:val="20"/>
              </w:rPr>
              <w:t>(8-11 CST)</w:t>
            </w:r>
          </w:p>
        </w:tc>
      </w:tr>
      <w:tr w:rsidR="009F1EF9" w:rsidRPr="00B55122" w:rsidTr="00BB4FDC">
        <w:trPr>
          <w:jc w:val="center"/>
        </w:trPr>
        <w:tc>
          <w:tcPr>
            <w:tcW w:w="2628" w:type="dxa"/>
          </w:tcPr>
          <w:p w:rsidR="009F1EF9" w:rsidRPr="00B55122" w:rsidRDefault="009F1EF9" w:rsidP="00F31D12">
            <w:pPr>
              <w:tabs>
                <w:tab w:val="left" w:pos="2160"/>
              </w:tabs>
              <w:rPr>
                <w:rFonts w:ascii="Verdana" w:hAnsi="Verdana" w:cs="Arial"/>
                <w:sz w:val="20"/>
                <w:szCs w:val="20"/>
              </w:rPr>
            </w:pPr>
            <w:r w:rsidRPr="00B55122">
              <w:rPr>
                <w:rFonts w:ascii="Verdana" w:hAnsi="Verdana" w:cs="Arial"/>
                <w:sz w:val="20"/>
                <w:szCs w:val="20"/>
              </w:rPr>
              <w:t>Richmond</w:t>
            </w:r>
          </w:p>
          <w:p w:rsidR="009F1EF9" w:rsidRPr="00B55122" w:rsidRDefault="009F1EF9" w:rsidP="00F31D12">
            <w:pPr>
              <w:tabs>
                <w:tab w:val="left" w:pos="2160"/>
              </w:tabs>
              <w:rPr>
                <w:rFonts w:ascii="Verdana" w:hAnsi="Verdana" w:cs="Arial"/>
                <w:sz w:val="20"/>
                <w:szCs w:val="20"/>
              </w:rPr>
            </w:pPr>
          </w:p>
        </w:tc>
        <w:tc>
          <w:tcPr>
            <w:tcW w:w="2645" w:type="dxa"/>
          </w:tcPr>
          <w:p w:rsidR="009F1EF9" w:rsidRPr="00B55122" w:rsidRDefault="009F1EF9" w:rsidP="00F31D12">
            <w:pPr>
              <w:tabs>
                <w:tab w:val="left" w:pos="2160"/>
              </w:tabs>
              <w:rPr>
                <w:rFonts w:ascii="Verdana" w:hAnsi="Verdana" w:cs="Arial"/>
                <w:sz w:val="20"/>
                <w:szCs w:val="20"/>
              </w:rPr>
            </w:pPr>
            <w:r w:rsidRPr="00B55122">
              <w:rPr>
                <w:rFonts w:ascii="Verdana" w:hAnsi="Verdana" w:cs="Arial"/>
                <w:sz w:val="20"/>
                <w:szCs w:val="20"/>
              </w:rPr>
              <w:t>July 24</w:t>
            </w:r>
            <w:r w:rsidR="00BB4FDC" w:rsidRPr="00B55122">
              <w:rPr>
                <w:rFonts w:ascii="Verdana" w:hAnsi="Verdana" w:cs="Arial"/>
                <w:sz w:val="20"/>
                <w:szCs w:val="20"/>
              </w:rPr>
              <w:t xml:space="preserve"> (9-12 EST)</w:t>
            </w:r>
          </w:p>
        </w:tc>
      </w:tr>
      <w:tr w:rsidR="009F1EF9" w:rsidRPr="00B55122" w:rsidTr="00BB4FDC">
        <w:trPr>
          <w:jc w:val="center"/>
        </w:trPr>
        <w:tc>
          <w:tcPr>
            <w:tcW w:w="2628" w:type="dxa"/>
          </w:tcPr>
          <w:p w:rsidR="009F1EF9" w:rsidRPr="00B55122" w:rsidRDefault="009F1EF9" w:rsidP="00F31D12">
            <w:pPr>
              <w:tabs>
                <w:tab w:val="left" w:pos="2160"/>
              </w:tabs>
              <w:rPr>
                <w:rFonts w:ascii="Verdana" w:hAnsi="Verdana" w:cs="Arial"/>
                <w:sz w:val="20"/>
                <w:szCs w:val="20"/>
              </w:rPr>
            </w:pPr>
            <w:r w:rsidRPr="00B55122">
              <w:rPr>
                <w:rFonts w:ascii="Verdana" w:hAnsi="Verdana" w:cs="Arial"/>
                <w:sz w:val="20"/>
                <w:szCs w:val="20"/>
              </w:rPr>
              <w:t xml:space="preserve">Louisville   </w:t>
            </w:r>
          </w:p>
          <w:p w:rsidR="009F1EF9" w:rsidRPr="00B55122" w:rsidRDefault="009F1EF9" w:rsidP="00F31D12">
            <w:pPr>
              <w:tabs>
                <w:tab w:val="left" w:pos="2160"/>
              </w:tabs>
              <w:rPr>
                <w:rFonts w:ascii="Verdana" w:hAnsi="Verdana" w:cs="Arial"/>
                <w:sz w:val="20"/>
                <w:szCs w:val="20"/>
              </w:rPr>
            </w:pPr>
          </w:p>
        </w:tc>
        <w:tc>
          <w:tcPr>
            <w:tcW w:w="2645" w:type="dxa"/>
          </w:tcPr>
          <w:p w:rsidR="009F1EF9" w:rsidRPr="00B55122" w:rsidRDefault="009F1EF9" w:rsidP="00F31D12">
            <w:pPr>
              <w:tabs>
                <w:tab w:val="left" w:pos="2160"/>
              </w:tabs>
              <w:rPr>
                <w:rFonts w:ascii="Verdana" w:hAnsi="Verdana" w:cs="Arial"/>
                <w:sz w:val="20"/>
                <w:szCs w:val="20"/>
              </w:rPr>
            </w:pPr>
            <w:r w:rsidRPr="00B55122">
              <w:rPr>
                <w:rFonts w:ascii="Verdana" w:hAnsi="Verdana" w:cs="Arial"/>
                <w:sz w:val="20"/>
                <w:szCs w:val="20"/>
              </w:rPr>
              <w:t>July 29</w:t>
            </w:r>
            <w:r w:rsidR="00BB4FDC" w:rsidRPr="00B55122">
              <w:rPr>
                <w:rFonts w:ascii="Verdana" w:hAnsi="Verdana" w:cs="Arial"/>
                <w:sz w:val="20"/>
                <w:szCs w:val="20"/>
              </w:rPr>
              <w:t xml:space="preserve"> (9-12 EST)</w:t>
            </w:r>
          </w:p>
        </w:tc>
      </w:tr>
      <w:tr w:rsidR="009F1EF9" w:rsidRPr="00B55122" w:rsidTr="00BB4FDC">
        <w:trPr>
          <w:jc w:val="center"/>
        </w:trPr>
        <w:tc>
          <w:tcPr>
            <w:tcW w:w="2628" w:type="dxa"/>
          </w:tcPr>
          <w:p w:rsidR="009F1EF9" w:rsidRPr="00B55122" w:rsidRDefault="009F1EF9" w:rsidP="00F31D12">
            <w:pPr>
              <w:tabs>
                <w:tab w:val="left" w:pos="2160"/>
              </w:tabs>
              <w:rPr>
                <w:rFonts w:ascii="Verdana" w:hAnsi="Verdana" w:cs="Arial"/>
                <w:sz w:val="20"/>
                <w:szCs w:val="20"/>
              </w:rPr>
            </w:pPr>
            <w:r w:rsidRPr="00B55122">
              <w:rPr>
                <w:rFonts w:ascii="Verdana" w:hAnsi="Verdana" w:cs="Arial"/>
                <w:sz w:val="20"/>
                <w:szCs w:val="20"/>
              </w:rPr>
              <w:t xml:space="preserve">Northern KY            </w:t>
            </w:r>
          </w:p>
          <w:p w:rsidR="009F1EF9" w:rsidRPr="00B55122" w:rsidRDefault="009F1EF9" w:rsidP="00F31D12">
            <w:pPr>
              <w:tabs>
                <w:tab w:val="left" w:pos="2160"/>
              </w:tabs>
              <w:rPr>
                <w:rFonts w:ascii="Verdana" w:hAnsi="Verdana" w:cs="Arial"/>
                <w:sz w:val="20"/>
                <w:szCs w:val="20"/>
              </w:rPr>
            </w:pPr>
          </w:p>
        </w:tc>
        <w:tc>
          <w:tcPr>
            <w:tcW w:w="2645" w:type="dxa"/>
          </w:tcPr>
          <w:p w:rsidR="009F1EF9" w:rsidRPr="00B55122" w:rsidRDefault="009F1EF9" w:rsidP="00BB4FDC">
            <w:pPr>
              <w:tabs>
                <w:tab w:val="left" w:pos="2160"/>
              </w:tabs>
              <w:rPr>
                <w:rFonts w:ascii="Verdana" w:hAnsi="Verdana" w:cs="Arial"/>
                <w:sz w:val="20"/>
                <w:szCs w:val="20"/>
              </w:rPr>
            </w:pPr>
            <w:r w:rsidRPr="00B55122">
              <w:rPr>
                <w:rFonts w:ascii="Verdana" w:hAnsi="Verdana" w:cs="Arial"/>
                <w:sz w:val="20"/>
                <w:szCs w:val="20"/>
              </w:rPr>
              <w:t>July 31</w:t>
            </w:r>
            <w:r w:rsidR="00BB4FDC" w:rsidRPr="00B55122">
              <w:rPr>
                <w:rFonts w:ascii="Verdana" w:hAnsi="Verdana" w:cs="Arial"/>
                <w:sz w:val="20"/>
                <w:szCs w:val="20"/>
              </w:rPr>
              <w:t xml:space="preserve"> (9-12 EST)</w:t>
            </w:r>
          </w:p>
        </w:tc>
      </w:tr>
      <w:tr w:rsidR="009F1EF9" w:rsidRPr="00B55122" w:rsidTr="00BB4FDC">
        <w:trPr>
          <w:jc w:val="center"/>
        </w:trPr>
        <w:tc>
          <w:tcPr>
            <w:tcW w:w="2628" w:type="dxa"/>
          </w:tcPr>
          <w:p w:rsidR="009F1EF9" w:rsidRPr="00B55122" w:rsidRDefault="009F1EF9" w:rsidP="00F31D12">
            <w:pPr>
              <w:tabs>
                <w:tab w:val="left" w:pos="2160"/>
              </w:tabs>
              <w:rPr>
                <w:rFonts w:ascii="Verdana" w:hAnsi="Verdana" w:cs="Arial"/>
                <w:sz w:val="20"/>
                <w:szCs w:val="20"/>
              </w:rPr>
            </w:pPr>
            <w:r w:rsidRPr="00B55122">
              <w:rPr>
                <w:rFonts w:ascii="Verdana" w:hAnsi="Verdana" w:cs="Arial"/>
                <w:sz w:val="20"/>
                <w:szCs w:val="20"/>
              </w:rPr>
              <w:t xml:space="preserve">Elizabethtown       </w:t>
            </w:r>
          </w:p>
          <w:p w:rsidR="009F1EF9" w:rsidRPr="00B55122" w:rsidRDefault="009F1EF9" w:rsidP="00F31D12">
            <w:pPr>
              <w:tabs>
                <w:tab w:val="left" w:pos="2160"/>
              </w:tabs>
              <w:rPr>
                <w:rFonts w:ascii="Verdana" w:hAnsi="Verdana" w:cs="Arial"/>
                <w:sz w:val="20"/>
                <w:szCs w:val="20"/>
              </w:rPr>
            </w:pPr>
          </w:p>
        </w:tc>
        <w:tc>
          <w:tcPr>
            <w:tcW w:w="2645" w:type="dxa"/>
          </w:tcPr>
          <w:p w:rsidR="009F1EF9" w:rsidRPr="00B55122" w:rsidRDefault="009F1EF9" w:rsidP="00F31D12">
            <w:pPr>
              <w:tabs>
                <w:tab w:val="left" w:pos="2160"/>
              </w:tabs>
              <w:rPr>
                <w:rFonts w:ascii="Verdana" w:hAnsi="Verdana" w:cs="Arial"/>
                <w:sz w:val="20"/>
                <w:szCs w:val="20"/>
              </w:rPr>
            </w:pPr>
            <w:r w:rsidRPr="00B55122">
              <w:rPr>
                <w:rFonts w:ascii="Verdana" w:hAnsi="Verdana" w:cs="Arial"/>
                <w:sz w:val="20"/>
                <w:szCs w:val="20"/>
              </w:rPr>
              <w:t>Aug 14</w:t>
            </w:r>
            <w:r w:rsidR="00BB4FDC" w:rsidRPr="00B55122">
              <w:rPr>
                <w:rFonts w:ascii="Verdana" w:hAnsi="Verdana" w:cs="Arial"/>
                <w:sz w:val="20"/>
                <w:szCs w:val="20"/>
              </w:rPr>
              <w:t xml:space="preserve"> (9-12 EST)</w:t>
            </w:r>
          </w:p>
        </w:tc>
      </w:tr>
      <w:tr w:rsidR="009F1EF9" w:rsidRPr="00B55122" w:rsidTr="00BB4FDC">
        <w:trPr>
          <w:jc w:val="center"/>
        </w:trPr>
        <w:tc>
          <w:tcPr>
            <w:tcW w:w="2628" w:type="dxa"/>
          </w:tcPr>
          <w:p w:rsidR="009F1EF9" w:rsidRPr="00B55122" w:rsidRDefault="009F1EF9" w:rsidP="00F31D12">
            <w:pPr>
              <w:tabs>
                <w:tab w:val="left" w:pos="2160"/>
              </w:tabs>
              <w:rPr>
                <w:rFonts w:ascii="Verdana" w:hAnsi="Verdana" w:cs="Arial"/>
                <w:sz w:val="20"/>
                <w:szCs w:val="20"/>
              </w:rPr>
            </w:pPr>
            <w:r w:rsidRPr="00B55122">
              <w:rPr>
                <w:rFonts w:ascii="Verdana" w:hAnsi="Verdana" w:cs="Arial"/>
                <w:sz w:val="20"/>
                <w:szCs w:val="20"/>
              </w:rPr>
              <w:t xml:space="preserve">Pikeville  </w:t>
            </w:r>
          </w:p>
          <w:p w:rsidR="009F1EF9" w:rsidRPr="00B55122" w:rsidRDefault="009F1EF9" w:rsidP="00F31D12">
            <w:pPr>
              <w:tabs>
                <w:tab w:val="left" w:pos="2160"/>
              </w:tabs>
              <w:rPr>
                <w:rFonts w:ascii="Verdana" w:hAnsi="Verdana" w:cs="Arial"/>
                <w:sz w:val="20"/>
                <w:szCs w:val="20"/>
              </w:rPr>
            </w:pPr>
          </w:p>
        </w:tc>
        <w:tc>
          <w:tcPr>
            <w:tcW w:w="2645" w:type="dxa"/>
          </w:tcPr>
          <w:p w:rsidR="009F1EF9" w:rsidRPr="00B55122" w:rsidRDefault="009F1EF9" w:rsidP="00F31D12">
            <w:pPr>
              <w:tabs>
                <w:tab w:val="left" w:pos="2160"/>
              </w:tabs>
              <w:rPr>
                <w:rFonts w:ascii="Verdana" w:hAnsi="Verdana" w:cs="Arial"/>
                <w:sz w:val="20"/>
                <w:szCs w:val="20"/>
              </w:rPr>
            </w:pPr>
            <w:r w:rsidRPr="00B55122">
              <w:rPr>
                <w:rFonts w:ascii="Verdana" w:hAnsi="Verdana" w:cs="Arial"/>
                <w:sz w:val="20"/>
                <w:szCs w:val="20"/>
              </w:rPr>
              <w:t>Aug 19</w:t>
            </w:r>
            <w:r w:rsidR="00BB4FDC" w:rsidRPr="00B55122">
              <w:rPr>
                <w:rFonts w:ascii="Verdana" w:hAnsi="Verdana" w:cs="Arial"/>
                <w:sz w:val="20"/>
                <w:szCs w:val="20"/>
              </w:rPr>
              <w:t xml:space="preserve"> (9-12 EST)</w:t>
            </w:r>
          </w:p>
        </w:tc>
      </w:tr>
      <w:tr w:rsidR="009F1EF9" w:rsidRPr="00B55122" w:rsidTr="00BB4FDC">
        <w:trPr>
          <w:jc w:val="center"/>
        </w:trPr>
        <w:tc>
          <w:tcPr>
            <w:tcW w:w="2628" w:type="dxa"/>
          </w:tcPr>
          <w:p w:rsidR="009F1EF9" w:rsidRPr="00B55122" w:rsidRDefault="009F1EF9" w:rsidP="00F31D12">
            <w:pPr>
              <w:tabs>
                <w:tab w:val="left" w:pos="2160"/>
              </w:tabs>
              <w:rPr>
                <w:rFonts w:ascii="Verdana" w:hAnsi="Verdana" w:cs="Arial"/>
                <w:sz w:val="20"/>
                <w:szCs w:val="20"/>
              </w:rPr>
            </w:pPr>
            <w:r w:rsidRPr="00B55122">
              <w:rPr>
                <w:rFonts w:ascii="Verdana" w:hAnsi="Verdana" w:cs="Arial"/>
                <w:sz w:val="20"/>
                <w:szCs w:val="20"/>
              </w:rPr>
              <w:t xml:space="preserve">Louisville   </w:t>
            </w:r>
          </w:p>
          <w:p w:rsidR="009F1EF9" w:rsidRPr="00B55122" w:rsidRDefault="009F1EF9" w:rsidP="00F31D12">
            <w:pPr>
              <w:tabs>
                <w:tab w:val="left" w:pos="2160"/>
              </w:tabs>
              <w:rPr>
                <w:rFonts w:ascii="Verdana" w:hAnsi="Verdana" w:cs="Arial"/>
                <w:sz w:val="20"/>
                <w:szCs w:val="20"/>
              </w:rPr>
            </w:pPr>
          </w:p>
        </w:tc>
        <w:tc>
          <w:tcPr>
            <w:tcW w:w="2645" w:type="dxa"/>
          </w:tcPr>
          <w:p w:rsidR="009F1EF9" w:rsidRPr="00B55122" w:rsidRDefault="009F1EF9" w:rsidP="00F31D12">
            <w:pPr>
              <w:tabs>
                <w:tab w:val="left" w:pos="2160"/>
              </w:tabs>
              <w:rPr>
                <w:rFonts w:ascii="Verdana" w:hAnsi="Verdana" w:cs="Arial"/>
                <w:sz w:val="20"/>
                <w:szCs w:val="20"/>
              </w:rPr>
            </w:pPr>
            <w:r w:rsidRPr="00B55122">
              <w:rPr>
                <w:rFonts w:ascii="Verdana" w:hAnsi="Verdana" w:cs="Arial"/>
                <w:sz w:val="20"/>
                <w:szCs w:val="20"/>
              </w:rPr>
              <w:t>Aug 26</w:t>
            </w:r>
            <w:r w:rsidR="00BB4FDC" w:rsidRPr="00B55122">
              <w:rPr>
                <w:rFonts w:ascii="Verdana" w:hAnsi="Verdana" w:cs="Arial"/>
                <w:sz w:val="20"/>
                <w:szCs w:val="20"/>
              </w:rPr>
              <w:t>(9-12 EST)</w:t>
            </w:r>
          </w:p>
        </w:tc>
      </w:tr>
      <w:tr w:rsidR="009F1EF9" w:rsidRPr="00B55122" w:rsidTr="00BB4FDC">
        <w:trPr>
          <w:jc w:val="center"/>
        </w:trPr>
        <w:tc>
          <w:tcPr>
            <w:tcW w:w="2628" w:type="dxa"/>
          </w:tcPr>
          <w:p w:rsidR="009F1EF9" w:rsidRPr="00B55122" w:rsidRDefault="006821C7" w:rsidP="00F31D12">
            <w:pPr>
              <w:tabs>
                <w:tab w:val="left" w:pos="2160"/>
              </w:tabs>
              <w:rPr>
                <w:rFonts w:ascii="Verdana" w:hAnsi="Verdana" w:cs="Arial"/>
                <w:sz w:val="20"/>
                <w:szCs w:val="20"/>
              </w:rPr>
            </w:pPr>
            <w:r>
              <w:rPr>
                <w:rFonts w:ascii="Verdana" w:hAnsi="Verdana" w:cs="Arial"/>
                <w:sz w:val="20"/>
                <w:szCs w:val="20"/>
              </w:rPr>
              <w:t>London</w:t>
            </w:r>
          </w:p>
          <w:p w:rsidR="009F1EF9" w:rsidRPr="00B55122" w:rsidRDefault="009F1EF9" w:rsidP="00F31D12">
            <w:pPr>
              <w:tabs>
                <w:tab w:val="left" w:pos="2160"/>
              </w:tabs>
              <w:rPr>
                <w:rFonts w:ascii="Verdana" w:hAnsi="Verdana" w:cs="Arial"/>
                <w:sz w:val="20"/>
                <w:szCs w:val="20"/>
              </w:rPr>
            </w:pPr>
          </w:p>
        </w:tc>
        <w:tc>
          <w:tcPr>
            <w:tcW w:w="2645" w:type="dxa"/>
          </w:tcPr>
          <w:p w:rsidR="009F1EF9" w:rsidRPr="00B55122" w:rsidRDefault="009F1EF9" w:rsidP="006821C7">
            <w:pPr>
              <w:tabs>
                <w:tab w:val="left" w:pos="2160"/>
              </w:tabs>
              <w:rPr>
                <w:rFonts w:ascii="Verdana" w:hAnsi="Verdana" w:cs="Arial"/>
                <w:sz w:val="20"/>
                <w:szCs w:val="20"/>
              </w:rPr>
            </w:pPr>
            <w:r w:rsidRPr="00B55122">
              <w:rPr>
                <w:rFonts w:ascii="Verdana" w:hAnsi="Verdana" w:cs="Arial"/>
                <w:sz w:val="20"/>
                <w:szCs w:val="20"/>
              </w:rPr>
              <w:t>Aug 28</w:t>
            </w:r>
            <w:r w:rsidR="00BB4FDC" w:rsidRPr="00B55122">
              <w:rPr>
                <w:rFonts w:ascii="Verdana" w:hAnsi="Verdana" w:cs="Arial"/>
                <w:sz w:val="20"/>
                <w:szCs w:val="20"/>
              </w:rPr>
              <w:t xml:space="preserve"> (</w:t>
            </w:r>
            <w:r w:rsidR="006821C7">
              <w:rPr>
                <w:rFonts w:ascii="Verdana" w:hAnsi="Verdana" w:cs="Arial"/>
                <w:sz w:val="20"/>
                <w:szCs w:val="20"/>
              </w:rPr>
              <w:t>9-12</w:t>
            </w:r>
            <w:r w:rsidR="00BB4FDC" w:rsidRPr="00B55122">
              <w:rPr>
                <w:rFonts w:ascii="Verdana" w:hAnsi="Verdana" w:cs="Arial"/>
                <w:sz w:val="20"/>
                <w:szCs w:val="20"/>
              </w:rPr>
              <w:t xml:space="preserve"> EST)</w:t>
            </w:r>
          </w:p>
        </w:tc>
      </w:tr>
    </w:tbl>
    <w:p w:rsidR="009F1EF9" w:rsidRPr="00B55122" w:rsidRDefault="009F1EF9" w:rsidP="009F1EF9">
      <w:pPr>
        <w:tabs>
          <w:tab w:val="left" w:pos="2160"/>
        </w:tabs>
        <w:rPr>
          <w:rFonts w:ascii="Verdana" w:hAnsi="Verdana" w:cs="Arial"/>
          <w:sz w:val="20"/>
          <w:szCs w:val="20"/>
        </w:rPr>
      </w:pPr>
    </w:p>
    <w:p w:rsidR="009F1EF9" w:rsidRPr="00B55122" w:rsidRDefault="007F3BE9" w:rsidP="009F1EF9">
      <w:pPr>
        <w:tabs>
          <w:tab w:val="left" w:pos="2160"/>
        </w:tabs>
        <w:rPr>
          <w:rFonts w:ascii="Verdana" w:hAnsi="Verdana" w:cs="Arial"/>
          <w:sz w:val="20"/>
          <w:szCs w:val="20"/>
        </w:rPr>
      </w:pPr>
      <w:r w:rsidRPr="00B55122">
        <w:rPr>
          <w:rFonts w:ascii="Verdana" w:hAnsi="Verdana" w:cs="Arial"/>
          <w:sz w:val="20"/>
          <w:szCs w:val="20"/>
        </w:rPr>
        <w:t xml:space="preserve">Targeted attendees for these trainings would be an agency training coordinators and/or administration that ensure all staff </w:t>
      </w:r>
      <w:proofErr w:type="gramStart"/>
      <w:r w:rsidRPr="00B55122">
        <w:rPr>
          <w:rFonts w:ascii="Verdana" w:hAnsi="Verdana" w:cs="Arial"/>
          <w:sz w:val="20"/>
          <w:szCs w:val="20"/>
        </w:rPr>
        <w:t>are</w:t>
      </w:r>
      <w:proofErr w:type="gramEnd"/>
      <w:r w:rsidRPr="00B55122">
        <w:rPr>
          <w:rFonts w:ascii="Verdana" w:hAnsi="Verdana" w:cs="Arial"/>
          <w:sz w:val="20"/>
          <w:szCs w:val="20"/>
        </w:rPr>
        <w:t xml:space="preserve"> fully informed of CHFS contract requirements. </w:t>
      </w:r>
      <w:r w:rsidR="009F1EF9" w:rsidRPr="00B55122">
        <w:rPr>
          <w:rFonts w:ascii="Verdana" w:hAnsi="Verdana" w:cs="Arial"/>
          <w:sz w:val="20"/>
          <w:szCs w:val="20"/>
        </w:rPr>
        <w:t xml:space="preserve">Staff may register for the training by </w:t>
      </w:r>
      <w:r w:rsidRPr="00B55122">
        <w:rPr>
          <w:rFonts w:ascii="Verdana" w:hAnsi="Verdana" w:cs="Arial"/>
          <w:sz w:val="20"/>
          <w:szCs w:val="20"/>
        </w:rPr>
        <w:t xml:space="preserve">contacting Marie Johnson (contact info below) or by </w:t>
      </w:r>
      <w:r w:rsidR="009F1EF9" w:rsidRPr="00B55122">
        <w:rPr>
          <w:rFonts w:ascii="Verdana" w:hAnsi="Verdana" w:cs="Arial"/>
          <w:sz w:val="20"/>
          <w:szCs w:val="20"/>
        </w:rPr>
        <w:t xml:space="preserve">using the Online Registration System (ORS) at </w:t>
      </w:r>
      <w:hyperlink r:id="rId8" w:history="1">
        <w:r w:rsidR="009F1EF9" w:rsidRPr="00B55122">
          <w:rPr>
            <w:rStyle w:val="Hyperlink"/>
            <w:rFonts w:ascii="Verdana" w:hAnsi="Verdana" w:cs="Arial"/>
            <w:sz w:val="20"/>
            <w:szCs w:val="20"/>
          </w:rPr>
          <w:t>www.rwcp.org</w:t>
        </w:r>
      </w:hyperlink>
      <w:r w:rsidR="009F1EF9" w:rsidRPr="00B55122">
        <w:rPr>
          <w:rFonts w:ascii="Verdana" w:hAnsi="Verdana" w:cs="Arial"/>
          <w:sz w:val="20"/>
          <w:szCs w:val="20"/>
        </w:rPr>
        <w:t>.  Directions for registration, as well as the Personnel Update form, which must be completed prior to registering, are i</w:t>
      </w:r>
      <w:r w:rsidRPr="00B55122">
        <w:rPr>
          <w:rFonts w:ascii="Verdana" w:hAnsi="Verdana" w:cs="Arial"/>
          <w:sz w:val="20"/>
          <w:szCs w:val="20"/>
        </w:rPr>
        <w:t>ncluded in the CCT e-mail.  Web-based training will also be available for staff and further information will be forthcoming.</w:t>
      </w:r>
    </w:p>
    <w:p w:rsidR="00F31D12" w:rsidRPr="00B55122" w:rsidRDefault="00F31D12" w:rsidP="00F31D12">
      <w:pPr>
        <w:tabs>
          <w:tab w:val="left" w:pos="2160"/>
        </w:tabs>
        <w:rPr>
          <w:rFonts w:ascii="Verdana" w:hAnsi="Verdana" w:cs="Arial"/>
          <w:sz w:val="20"/>
          <w:szCs w:val="20"/>
        </w:rPr>
      </w:pPr>
    </w:p>
    <w:p w:rsidR="00F31D12" w:rsidRPr="00B55122" w:rsidRDefault="00F31D12" w:rsidP="00F31D12">
      <w:pPr>
        <w:tabs>
          <w:tab w:val="left" w:pos="2160"/>
        </w:tabs>
        <w:rPr>
          <w:rFonts w:ascii="Verdana" w:hAnsi="Verdana" w:cs="Arial"/>
          <w:sz w:val="20"/>
          <w:szCs w:val="20"/>
        </w:rPr>
      </w:pPr>
      <w:r w:rsidRPr="00B55122">
        <w:rPr>
          <w:rFonts w:ascii="Verdana" w:hAnsi="Verdana" w:cs="Arial"/>
          <w:sz w:val="20"/>
          <w:szCs w:val="20"/>
        </w:rPr>
        <w:t xml:space="preserve">If you have any questions regarding the </w:t>
      </w:r>
      <w:r w:rsidR="00BB4FDC" w:rsidRPr="00B55122">
        <w:rPr>
          <w:rFonts w:ascii="Verdana" w:hAnsi="Verdana" w:cs="Arial"/>
          <w:i/>
          <w:sz w:val="20"/>
          <w:szCs w:val="20"/>
        </w:rPr>
        <w:t>PCC agreement language</w:t>
      </w:r>
      <w:r w:rsidR="00BB4FDC" w:rsidRPr="00B55122">
        <w:rPr>
          <w:rFonts w:ascii="Verdana" w:hAnsi="Verdana" w:cs="Arial"/>
          <w:sz w:val="20"/>
          <w:szCs w:val="20"/>
        </w:rPr>
        <w:t xml:space="preserve">, please contact </w:t>
      </w:r>
      <w:hyperlink r:id="rId9" w:history="1">
        <w:r w:rsidR="00BB4FDC" w:rsidRPr="00B55122">
          <w:rPr>
            <w:rStyle w:val="Hyperlink"/>
            <w:rFonts w:ascii="Verdana" w:hAnsi="Verdana" w:cs="Arial"/>
            <w:sz w:val="20"/>
            <w:szCs w:val="20"/>
          </w:rPr>
          <w:t>Paula Woodworth</w:t>
        </w:r>
      </w:hyperlink>
      <w:r w:rsidR="00BB4FDC" w:rsidRPr="00B55122">
        <w:rPr>
          <w:rFonts w:ascii="Verdana" w:hAnsi="Verdana" w:cs="Arial"/>
          <w:sz w:val="20"/>
          <w:szCs w:val="20"/>
        </w:rPr>
        <w:t xml:space="preserve"> at (502)564-4502.  Any </w:t>
      </w:r>
      <w:r w:rsidR="00BB4FDC" w:rsidRPr="00B55122">
        <w:rPr>
          <w:rFonts w:ascii="Verdana" w:hAnsi="Verdana" w:cs="Arial"/>
          <w:i/>
          <w:sz w:val="20"/>
          <w:szCs w:val="20"/>
        </w:rPr>
        <w:t>training</w:t>
      </w:r>
      <w:r w:rsidR="00BB4FDC" w:rsidRPr="00B55122">
        <w:rPr>
          <w:rFonts w:ascii="Verdana" w:hAnsi="Verdana" w:cs="Arial"/>
          <w:sz w:val="20"/>
          <w:szCs w:val="20"/>
        </w:rPr>
        <w:t xml:space="preserve"> questions should be directed to </w:t>
      </w:r>
      <w:hyperlink r:id="rId10" w:history="1">
        <w:r w:rsidR="00BB4FDC" w:rsidRPr="00B55122">
          <w:rPr>
            <w:rStyle w:val="Hyperlink"/>
            <w:rFonts w:ascii="Verdana" w:hAnsi="Verdana" w:cs="Arial"/>
            <w:sz w:val="20"/>
            <w:szCs w:val="20"/>
          </w:rPr>
          <w:t>Marie Johnson</w:t>
        </w:r>
      </w:hyperlink>
      <w:r w:rsidR="00BB4FDC" w:rsidRPr="00B55122">
        <w:rPr>
          <w:rFonts w:ascii="Verdana" w:hAnsi="Verdana" w:cs="Arial"/>
          <w:sz w:val="20"/>
          <w:szCs w:val="20"/>
        </w:rPr>
        <w:t xml:space="preserve"> at (859)622-6212.</w:t>
      </w:r>
    </w:p>
    <w:sectPr w:rsidR="00F31D12" w:rsidRPr="00B55122" w:rsidSect="00AD6BB6">
      <w:headerReference w:type="first" r:id="rId11"/>
      <w:footerReference w:type="first" r:id="rId12"/>
      <w:pgSz w:w="12240" w:h="15840" w:code="1"/>
      <w:pgMar w:top="864"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67" w:rsidRDefault="00611367" w:rsidP="00C50BFE">
      <w:r>
        <w:separator/>
      </w:r>
    </w:p>
  </w:endnote>
  <w:endnote w:type="continuationSeparator" w:id="0">
    <w:p w:rsidR="00611367" w:rsidRDefault="00611367" w:rsidP="00C5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F4" w:rsidRDefault="00B40AF4"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704" behindDoc="0" locked="0" layoutInCell="1" allowOverlap="1" wp14:anchorId="7EC6BDD6" wp14:editId="296DAC7C">
              <wp:simplePos x="0" y="0"/>
              <wp:positionH relativeFrom="column">
                <wp:posOffset>2514600</wp:posOffset>
              </wp:positionH>
              <wp:positionV relativeFrom="paragraph">
                <wp:posOffset>-186055</wp:posOffset>
              </wp:positionV>
              <wp:extent cx="2127250" cy="589280"/>
              <wp:effectExtent l="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AF4" w:rsidRDefault="00B40AF4" w:rsidP="0052108B">
                          <w:pPr>
                            <w:tabs>
                              <w:tab w:val="center" w:pos="1440"/>
                            </w:tabs>
                            <w:rPr>
                              <w:sz w:val="18"/>
                            </w:rPr>
                          </w:pPr>
                          <w:r>
                            <w:rPr>
                              <w:noProof/>
                              <w:sz w:val="18"/>
                            </w:rPr>
                            <w:drawing>
                              <wp:inline distT="0" distB="0" distL="0" distR="0" wp14:anchorId="17C5889D" wp14:editId="1016A151">
                                <wp:extent cx="1933575" cy="485775"/>
                                <wp:effectExtent l="19050" t="0" r="9525"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98pt;margin-top:-14.65pt;width:167.5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3ChAIAABY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" stroked="f">
              <v:textbox>
                <w:txbxContent>
                  <w:p w:rsidR="00B40AF4" w:rsidRDefault="00B40AF4" w:rsidP="0052108B">
                    <w:pPr>
                      <w:tabs>
                        <w:tab w:val="center" w:pos="1440"/>
                      </w:tabs>
                      <w:rPr>
                        <w:sz w:val="18"/>
                      </w:rPr>
                    </w:pPr>
                    <w:r>
                      <w:rPr>
                        <w:noProof/>
                        <w:sz w:val="18"/>
                      </w:rPr>
                      <w:drawing>
                        <wp:inline distT="0" distB="0" distL="0" distR="0" wp14:anchorId="17C5889D" wp14:editId="1016A151">
                          <wp:extent cx="1933575" cy="485775"/>
                          <wp:effectExtent l="19050" t="0" r="9525"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mc:Fallback>
      </mc:AlternateContent>
    </w:r>
  </w:p>
  <w:p w:rsidR="00B40AF4" w:rsidRPr="00524DAE" w:rsidRDefault="00B40AF4"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67" w:rsidRDefault="00611367" w:rsidP="00C50BFE">
      <w:r>
        <w:separator/>
      </w:r>
    </w:p>
  </w:footnote>
  <w:footnote w:type="continuationSeparator" w:id="0">
    <w:p w:rsidR="00611367" w:rsidRDefault="00611367" w:rsidP="00C50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F4" w:rsidRDefault="00B40AF4" w:rsidP="006C097C">
    <w:pPr>
      <w:tabs>
        <w:tab w:val="center" w:pos="5264"/>
      </w:tabs>
      <w:spacing w:line="220" w:lineRule="atLeast"/>
      <w:rPr>
        <w:sz w:val="20"/>
      </w:rPr>
    </w:pPr>
    <w:r>
      <w:rPr>
        <w:noProof/>
      </w:rPr>
      <mc:AlternateContent>
        <mc:Choice Requires="wps">
          <w:drawing>
            <wp:anchor distT="0" distB="0" distL="114300" distR="114300" simplePos="0" relativeHeight="251659264" behindDoc="0" locked="0" layoutInCell="1" allowOverlap="1" wp14:anchorId="56799C9F" wp14:editId="127A5A6E">
              <wp:simplePos x="0" y="0"/>
              <wp:positionH relativeFrom="column">
                <wp:posOffset>2971800</wp:posOffset>
              </wp:positionH>
              <wp:positionV relativeFrom="paragraph">
                <wp:posOffset>72390</wp:posOffset>
              </wp:positionV>
              <wp:extent cx="1080770" cy="986790"/>
              <wp:effectExtent l="0" t="0" r="508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AF4" w:rsidRDefault="00B40AF4" w:rsidP="006C097C">
                          <w:r>
                            <w:rPr>
                              <w:noProof/>
                              <w:color w:val="FF99CC"/>
                            </w:rPr>
                            <w:drawing>
                              <wp:inline distT="0" distB="0" distL="0" distR="0" wp14:anchorId="6F4091D1" wp14:editId="1B26E1FC">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3DB838F8" wp14:editId="5F6E535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0gA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" stroked="f">
              <v:textbox>
                <w:txbxContent>
                  <w:p w:rsidR="00B40AF4" w:rsidRDefault="00B40AF4" w:rsidP="006C097C">
                    <w:r>
                      <w:rPr>
                        <w:noProof/>
                        <w:color w:val="FF99CC"/>
                      </w:rPr>
                      <w:drawing>
                        <wp:inline distT="0" distB="0" distL="0" distR="0" wp14:anchorId="6F4091D1" wp14:editId="1B26E1FC">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3DB838F8" wp14:editId="5F6E535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B40AF4" w:rsidRDefault="00B40AF4" w:rsidP="006C097C">
    <w:pPr>
      <w:tabs>
        <w:tab w:val="center" w:pos="5264"/>
      </w:tabs>
      <w:spacing w:line="220" w:lineRule="atLeast"/>
      <w:rPr>
        <w:sz w:val="20"/>
      </w:rPr>
    </w:pPr>
  </w:p>
  <w:p w:rsidR="00B40AF4" w:rsidRDefault="00B40AF4" w:rsidP="006C097C">
    <w:pPr>
      <w:spacing w:line="220" w:lineRule="atLeast"/>
      <w:rPr>
        <w:sz w:val="20"/>
      </w:rPr>
    </w:pPr>
  </w:p>
  <w:p w:rsidR="00B40AF4" w:rsidRDefault="00B40AF4" w:rsidP="006C097C">
    <w:pPr>
      <w:spacing w:line="260" w:lineRule="atLeast"/>
      <w:rPr>
        <w:rFonts w:ascii="TradeGothic LH BoldExtended" w:hAnsi="TradeGothic LH BoldExtended"/>
        <w:sz w:val="20"/>
      </w:rPr>
    </w:pPr>
  </w:p>
  <w:p w:rsidR="00B40AF4" w:rsidRDefault="00B40AF4" w:rsidP="006C097C">
    <w:pPr>
      <w:spacing w:line="260" w:lineRule="atLeast"/>
      <w:rPr>
        <w:sz w:val="20"/>
      </w:rPr>
    </w:pPr>
  </w:p>
  <w:p w:rsidR="00B40AF4" w:rsidRDefault="00B40AF4" w:rsidP="006C097C">
    <w:pPr>
      <w:spacing w:line="260" w:lineRule="atLeast"/>
      <w:rPr>
        <w:sz w:val="20"/>
      </w:rPr>
    </w:pPr>
  </w:p>
  <w:p w:rsidR="00B40AF4" w:rsidRDefault="00B40AF4" w:rsidP="006C097C">
    <w:pPr>
      <w:spacing w:line="140" w:lineRule="atLeast"/>
      <w:rPr>
        <w:sz w:val="20"/>
      </w:rPr>
    </w:pPr>
  </w:p>
  <w:p w:rsidR="00B40AF4" w:rsidRDefault="00B40AF4" w:rsidP="006C097C">
    <w:pPr>
      <w:pStyle w:val="CabDeptAgencytitle"/>
      <w:rPr>
        <w:b/>
        <w:bCs w:val="0"/>
        <w:w w:val="120"/>
      </w:rPr>
    </w:pPr>
    <w:r>
      <w:rPr>
        <w:b/>
        <w:bCs w:val="0"/>
        <w:w w:val="120"/>
      </w:rPr>
      <w:t>CABINET FOR HEALTH AND FAMILY SERVICES</w:t>
    </w:r>
  </w:p>
  <w:p w:rsidR="00B40AF4" w:rsidRDefault="00B40AF4" w:rsidP="006C097C">
    <w:pPr>
      <w:pStyle w:val="CabDeptAgencytitle"/>
      <w:rPr>
        <w:b/>
        <w:w w:val="120"/>
      </w:rPr>
    </w:pPr>
    <w:r>
      <w:rPr>
        <w:b/>
        <w:w w:val="120"/>
      </w:rPr>
      <w:t>OFFICE OF THE SECRETARY</w:t>
    </w:r>
  </w:p>
  <w:p w:rsidR="00B40AF4" w:rsidRDefault="00B40AF4" w:rsidP="006C097C">
    <w:pPr>
      <w:tabs>
        <w:tab w:val="center" w:pos="6120"/>
      </w:tabs>
      <w:spacing w:line="180" w:lineRule="atLeast"/>
      <w:rPr>
        <w:b/>
        <w:bCs/>
        <w:sz w:val="16"/>
      </w:rPr>
    </w:pPr>
    <w:r>
      <w:rPr>
        <w:noProof/>
      </w:rPr>
      <mc:AlternateContent>
        <mc:Choice Requires="wps">
          <w:drawing>
            <wp:anchor distT="0" distB="0" distL="114300" distR="114300" simplePos="0" relativeHeight="251660288" behindDoc="0" locked="0" layoutInCell="1" allowOverlap="1" wp14:anchorId="7AEBD931" wp14:editId="44F82596">
              <wp:simplePos x="0" y="0"/>
              <wp:positionH relativeFrom="column">
                <wp:posOffset>2667000</wp:posOffset>
              </wp:positionH>
              <wp:positionV relativeFrom="paragraph">
                <wp:posOffset>89535</wp:posOffset>
              </wp:positionV>
              <wp:extent cx="1752600" cy="9372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AF4" w:rsidRDefault="00B40AF4" w:rsidP="006C097C">
                          <w:pPr>
                            <w:pStyle w:val="Address"/>
                          </w:pPr>
                          <w:r>
                            <w:t>275 East Main Street, 5W-A</w:t>
                          </w:r>
                        </w:p>
                        <w:p w:rsidR="00B40AF4" w:rsidRDefault="00B40AF4" w:rsidP="006C097C">
                          <w:pPr>
                            <w:pStyle w:val="Address"/>
                          </w:pPr>
                          <w:r>
                            <w:t>Frankfort, KY  40621</w:t>
                          </w:r>
                        </w:p>
                        <w:p w:rsidR="00B40AF4" w:rsidRDefault="00B40AF4" w:rsidP="006C097C">
                          <w:pPr>
                            <w:pStyle w:val="Address"/>
                          </w:pPr>
                          <w:r>
                            <w:t>502-564-7042</w:t>
                          </w:r>
                        </w:p>
                        <w:p w:rsidR="00B40AF4" w:rsidRDefault="00B40AF4" w:rsidP="006C097C">
                          <w:pPr>
                            <w:pStyle w:val="Address"/>
                          </w:pPr>
                          <w:r>
                            <w:t>502-564-7091</w:t>
                          </w:r>
                        </w:p>
                        <w:p w:rsidR="00B40AF4" w:rsidRDefault="00B40AF4" w:rsidP="006C097C">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L8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d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y6Gi/IIC&#10;AAAWBQAADgAAAAAAAAAAAAAAAAAuAgAAZHJzL2Uyb0RvYy54bWxQSwECLQAUAAYACAAAACEAXBh0&#10;UdwAAAAKAQAADwAAAAAAAAAAAAAAAADcBAAAZHJzL2Rvd25yZXYueG1sUEsFBgAAAAAEAAQA8wAA&#10;AOUFAAAAAA==&#10;" stroked="f">
              <v:textbox>
                <w:txbxContent>
                  <w:p w:rsidR="00B40AF4" w:rsidRDefault="00B40AF4" w:rsidP="006C097C">
                    <w:pPr>
                      <w:pStyle w:val="Address"/>
                    </w:pPr>
                    <w:r>
                      <w:t>275 East Main Street, 5W-A</w:t>
                    </w:r>
                  </w:p>
                  <w:p w:rsidR="00B40AF4" w:rsidRDefault="00B40AF4" w:rsidP="006C097C">
                    <w:pPr>
                      <w:pStyle w:val="Address"/>
                    </w:pPr>
                    <w:r>
                      <w:t>Frankfort, KY  40621</w:t>
                    </w:r>
                  </w:p>
                  <w:p w:rsidR="00B40AF4" w:rsidRDefault="00B40AF4" w:rsidP="006C097C">
                    <w:pPr>
                      <w:pStyle w:val="Address"/>
                    </w:pPr>
                    <w:r>
                      <w:t>502-564-7042</w:t>
                    </w:r>
                  </w:p>
                  <w:p w:rsidR="00B40AF4" w:rsidRDefault="00B40AF4" w:rsidP="006C097C">
                    <w:pPr>
                      <w:pStyle w:val="Address"/>
                    </w:pPr>
                    <w:r>
                      <w:t>502-564-7091</w:t>
                    </w:r>
                  </w:p>
                  <w:p w:rsidR="00B40AF4" w:rsidRDefault="00B40AF4" w:rsidP="006C097C">
                    <w:pPr>
                      <w:pStyle w:val="Address"/>
                    </w:pPr>
                    <w:r>
                      <w:t>www.chfs.ky.gov</w:t>
                    </w:r>
                  </w:p>
                </w:txbxContent>
              </v:textbox>
            </v:shape>
          </w:pict>
        </mc:Fallback>
      </mc:AlternateContent>
    </w:r>
  </w:p>
  <w:p w:rsidR="00B40AF4" w:rsidRDefault="00B40AF4" w:rsidP="006C097C">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rsidR="00B40AF4" w:rsidRDefault="00B40AF4" w:rsidP="006C097C">
    <w:pPr>
      <w:pStyle w:val="GovSecretaryDeputySectilte"/>
      <w:tabs>
        <w:tab w:val="clear" w:pos="10944"/>
        <w:tab w:val="center" w:pos="8730"/>
      </w:tabs>
      <w:ind w:right="-267"/>
    </w:pPr>
    <w:r>
      <w:t>Governor</w:t>
    </w:r>
    <w:r>
      <w:tab/>
      <w:t xml:space="preserve">                    Secretary</w:t>
    </w:r>
  </w:p>
  <w:p w:rsidR="00B40AF4" w:rsidRDefault="00B40AF4" w:rsidP="006C097C">
    <w:pPr>
      <w:pStyle w:val="GovSecretaryDeputySecname"/>
    </w:pPr>
  </w:p>
  <w:p w:rsidR="00B40AF4" w:rsidRDefault="00B40AF4" w:rsidP="006C097C">
    <w:pPr>
      <w:pStyle w:val="GovSecretaryDeputySectilte"/>
    </w:pPr>
    <w:r>
      <w:tab/>
    </w:r>
  </w:p>
  <w:p w:rsidR="00B40AF4" w:rsidRPr="00797852" w:rsidRDefault="00B40AF4"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409A2"/>
    <w:multiLevelType w:val="hybridMultilevel"/>
    <w:tmpl w:val="949A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77685E"/>
    <w:multiLevelType w:val="hybridMultilevel"/>
    <w:tmpl w:val="2E02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C01B21"/>
    <w:multiLevelType w:val="hybridMultilevel"/>
    <w:tmpl w:val="E9C0EA7E"/>
    <w:lvl w:ilvl="0" w:tplc="04090001">
      <w:start w:val="1"/>
      <w:numFmt w:val="bullet"/>
      <w:lvlText w:val=""/>
      <w:lvlJc w:val="left"/>
      <w:pPr>
        <w:ind w:left="1589" w:hanging="360"/>
      </w:pPr>
      <w:rPr>
        <w:rFonts w:ascii="Symbol" w:hAnsi="Symbol"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5">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F53A58"/>
    <w:multiLevelType w:val="hybridMultilevel"/>
    <w:tmpl w:val="64D6F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32683F"/>
    <w:multiLevelType w:val="hybridMultilevel"/>
    <w:tmpl w:val="12D022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7"/>
  </w:num>
  <w:num w:numId="6">
    <w:abstractNumId w:val="1"/>
  </w:num>
  <w:num w:numId="7">
    <w:abstractNumId w:val="2"/>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338B5"/>
    <w:rsid w:val="00072FBF"/>
    <w:rsid w:val="000B366C"/>
    <w:rsid w:val="000C580E"/>
    <w:rsid w:val="000C65CA"/>
    <w:rsid w:val="000E3288"/>
    <w:rsid w:val="000E3849"/>
    <w:rsid w:val="00123203"/>
    <w:rsid w:val="00125F66"/>
    <w:rsid w:val="00147647"/>
    <w:rsid w:val="00151ECF"/>
    <w:rsid w:val="00163B7D"/>
    <w:rsid w:val="0017490F"/>
    <w:rsid w:val="0017517E"/>
    <w:rsid w:val="001934E5"/>
    <w:rsid w:val="001B5643"/>
    <w:rsid w:val="001E29DB"/>
    <w:rsid w:val="00202F1C"/>
    <w:rsid w:val="002124AB"/>
    <w:rsid w:val="00220749"/>
    <w:rsid w:val="002257A4"/>
    <w:rsid w:val="00225B33"/>
    <w:rsid w:val="00226C6D"/>
    <w:rsid w:val="0024355D"/>
    <w:rsid w:val="00243A98"/>
    <w:rsid w:val="00243EF3"/>
    <w:rsid w:val="0024483B"/>
    <w:rsid w:val="00280D3D"/>
    <w:rsid w:val="002D29D3"/>
    <w:rsid w:val="002D5CBA"/>
    <w:rsid w:val="00322E22"/>
    <w:rsid w:val="00387552"/>
    <w:rsid w:val="003C5712"/>
    <w:rsid w:val="00427A0E"/>
    <w:rsid w:val="00436673"/>
    <w:rsid w:val="004A655C"/>
    <w:rsid w:val="005135DD"/>
    <w:rsid w:val="0052108B"/>
    <w:rsid w:val="00524DAE"/>
    <w:rsid w:val="00532EBB"/>
    <w:rsid w:val="00564003"/>
    <w:rsid w:val="00572151"/>
    <w:rsid w:val="00585967"/>
    <w:rsid w:val="005859A7"/>
    <w:rsid w:val="005B2FBA"/>
    <w:rsid w:val="005F1332"/>
    <w:rsid w:val="00601ECA"/>
    <w:rsid w:val="00611367"/>
    <w:rsid w:val="00620371"/>
    <w:rsid w:val="006821C7"/>
    <w:rsid w:val="006C097C"/>
    <w:rsid w:val="006C43DA"/>
    <w:rsid w:val="007171EB"/>
    <w:rsid w:val="007402E1"/>
    <w:rsid w:val="00797852"/>
    <w:rsid w:val="007A0FC9"/>
    <w:rsid w:val="007B16CD"/>
    <w:rsid w:val="007D217B"/>
    <w:rsid w:val="007F3BE9"/>
    <w:rsid w:val="00831D6D"/>
    <w:rsid w:val="00867DE4"/>
    <w:rsid w:val="008849BA"/>
    <w:rsid w:val="00895F11"/>
    <w:rsid w:val="009651EB"/>
    <w:rsid w:val="009E46E3"/>
    <w:rsid w:val="009F1EF9"/>
    <w:rsid w:val="00A07E8E"/>
    <w:rsid w:val="00A15CB9"/>
    <w:rsid w:val="00A4613D"/>
    <w:rsid w:val="00AD6BB6"/>
    <w:rsid w:val="00AE21C3"/>
    <w:rsid w:val="00B33CC2"/>
    <w:rsid w:val="00B40AF4"/>
    <w:rsid w:val="00B428A3"/>
    <w:rsid w:val="00B55122"/>
    <w:rsid w:val="00B56785"/>
    <w:rsid w:val="00BA176E"/>
    <w:rsid w:val="00BB4FDC"/>
    <w:rsid w:val="00BC21CE"/>
    <w:rsid w:val="00BC3AD0"/>
    <w:rsid w:val="00BD1F61"/>
    <w:rsid w:val="00BF1D9F"/>
    <w:rsid w:val="00BF3A23"/>
    <w:rsid w:val="00BF4418"/>
    <w:rsid w:val="00C50BFE"/>
    <w:rsid w:val="00C61146"/>
    <w:rsid w:val="00C64E29"/>
    <w:rsid w:val="00C847BD"/>
    <w:rsid w:val="00CC1C59"/>
    <w:rsid w:val="00CF573F"/>
    <w:rsid w:val="00D070A4"/>
    <w:rsid w:val="00D351DF"/>
    <w:rsid w:val="00D73EAC"/>
    <w:rsid w:val="00D9142E"/>
    <w:rsid w:val="00D9414D"/>
    <w:rsid w:val="00DA4CD6"/>
    <w:rsid w:val="00DB2256"/>
    <w:rsid w:val="00E20432"/>
    <w:rsid w:val="00E367CE"/>
    <w:rsid w:val="00E5548F"/>
    <w:rsid w:val="00E74068"/>
    <w:rsid w:val="00E93EA8"/>
    <w:rsid w:val="00EE34D6"/>
    <w:rsid w:val="00F0079B"/>
    <w:rsid w:val="00F035C1"/>
    <w:rsid w:val="00F27813"/>
    <w:rsid w:val="00F30990"/>
    <w:rsid w:val="00F31D12"/>
    <w:rsid w:val="00F70416"/>
    <w:rsid w:val="00FB4A20"/>
    <w:rsid w:val="00FC3A5F"/>
    <w:rsid w:val="00FC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table" w:styleId="TableGrid">
    <w:name w:val="Table Grid"/>
    <w:basedOn w:val="TableNormal"/>
    <w:uiPriority w:val="59"/>
    <w:rsid w:val="008849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6C097C"/>
    <w:rPr>
      <w:rFonts w:ascii="Arial" w:hAnsi="Arial"/>
      <w:sz w:val="22"/>
      <w:szCs w:val="24"/>
    </w:rPr>
  </w:style>
  <w:style w:type="paragraph" w:styleId="ListParagraph">
    <w:name w:val="List Paragraph"/>
    <w:basedOn w:val="Normal"/>
    <w:uiPriority w:val="34"/>
    <w:qFormat/>
    <w:rsid w:val="005859A7"/>
    <w:pPr>
      <w:ind w:left="720"/>
    </w:pPr>
    <w:rPr>
      <w:rFonts w:ascii="Calibri" w:eastAsiaTheme="minorHAnsi" w:hAnsi="Calibri" w:cs="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table" w:styleId="TableGrid">
    <w:name w:val="Table Grid"/>
    <w:basedOn w:val="TableNormal"/>
    <w:uiPriority w:val="59"/>
    <w:rsid w:val="008849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6C097C"/>
    <w:rPr>
      <w:rFonts w:ascii="Arial" w:hAnsi="Arial"/>
      <w:sz w:val="22"/>
      <w:szCs w:val="24"/>
    </w:rPr>
  </w:style>
  <w:style w:type="paragraph" w:styleId="ListParagraph">
    <w:name w:val="List Paragraph"/>
    <w:basedOn w:val="Normal"/>
    <w:uiPriority w:val="34"/>
    <w:qFormat/>
    <w:rsid w:val="005859A7"/>
    <w:pPr>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87906">
      <w:bodyDiv w:val="1"/>
      <w:marLeft w:val="0"/>
      <w:marRight w:val="0"/>
      <w:marTop w:val="0"/>
      <w:marBottom w:val="0"/>
      <w:divBdr>
        <w:top w:val="none" w:sz="0" w:space="0" w:color="auto"/>
        <w:left w:val="none" w:sz="0" w:space="0" w:color="auto"/>
        <w:bottom w:val="none" w:sz="0" w:space="0" w:color="auto"/>
        <w:right w:val="none" w:sz="0" w:space="0" w:color="auto"/>
      </w:divBdr>
    </w:div>
    <w:div w:id="18506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wcp.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marie.johnson@eku.edu" TargetMode="External"/><Relationship Id="rId4" Type="http://schemas.openxmlformats.org/officeDocument/2006/relationships/settings" Target="settings.xml"/><Relationship Id="rId9" Type="http://schemas.openxmlformats.org/officeDocument/2006/relationships/hyperlink" Target="mailto:Paula.Woodworth@ky.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CCT</Memo_x0020_Types>
    <Document_x0020_Year xmlns="25652375-5976-448a-91e2-83c2698bbafa" xsi:nil="true"/>
    <RoutingRuleDescription xmlns="http://schemas.microsoft.com/sharepoint/v3" xsi:nil="true"/>
  </documentManagement>
</p:properties>
</file>

<file path=customXml/itemProps1.xml><?xml version="1.0" encoding="utf-8"?>
<ds:datastoreItem xmlns:ds="http://schemas.openxmlformats.org/officeDocument/2006/customXml" ds:itemID="{40864746-8950-470B-BD17-ACBBCB9A8361}"/>
</file>

<file path=customXml/itemProps2.xml><?xml version="1.0" encoding="utf-8"?>
<ds:datastoreItem xmlns:ds="http://schemas.openxmlformats.org/officeDocument/2006/customXml" ds:itemID="{6D0E3FA5-AB1E-46F0-A393-56620ABC469E}"/>
</file>

<file path=customXml/itemProps3.xml><?xml version="1.0" encoding="utf-8"?>
<ds:datastoreItem xmlns:ds="http://schemas.openxmlformats.org/officeDocument/2006/customXml" ds:itemID="{C4A5C936-8625-40CB-B0F1-4018051C7047}"/>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14-02 New PCC and PCP Contract Language</dc:title>
  <dc:creator>Beth.Holbrook</dc:creator>
  <cp:lastModifiedBy>lisar.smith</cp:lastModifiedBy>
  <cp:revision>2</cp:revision>
  <cp:lastPrinted>2013-11-07T18:10:00Z</cp:lastPrinted>
  <dcterms:created xsi:type="dcterms:W3CDTF">2014-05-30T15:04:00Z</dcterms:created>
  <dcterms:modified xsi:type="dcterms:W3CDTF">2014-05-30T15:04:00Z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CCT</vt:lpwstr>
  </property>
  <property fmtid="{D5CDD505-2E9C-101B-9397-08002B2CF9AE}" pid="13" name="Types">
    <vt:lpwstr>Memo</vt:lpwstr>
  </property>
</Properties>
</file>